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8DB12" w14:textId="77777777" w:rsidR="000D3BF2" w:rsidRDefault="00A229DA" w:rsidP="00A229DA">
      <w:pPr>
        <w:rPr>
          <w:rFonts w:ascii="Arial" w:eastAsia="Roboto" w:hAnsi="Arial" w:cs="Arial"/>
          <w:b/>
          <w:bCs/>
          <w:sz w:val="20"/>
          <w:szCs w:val="20"/>
        </w:rPr>
      </w:pPr>
      <w:r w:rsidRPr="000D3BF2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205BCFCB" wp14:editId="0B6EF9D3">
            <wp:extent cx="1984424" cy="654732"/>
            <wp:effectExtent l="0" t="0" r="0" b="0"/>
            <wp:docPr id="230814107" name="Picture 1" descr="A close up of black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814107" name="Picture 1" descr="A close up of black letters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44555" cy="674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3BF2">
        <w:rPr>
          <w:rFonts w:ascii="Arial" w:eastAsia="Roboto" w:hAnsi="Arial" w:cs="Arial"/>
          <w:b/>
          <w:bCs/>
          <w:sz w:val="20"/>
          <w:szCs w:val="20"/>
        </w:rPr>
        <w:t xml:space="preserve">  </w:t>
      </w:r>
    </w:p>
    <w:p w14:paraId="57AC4B04" w14:textId="77777777" w:rsidR="000D3BF2" w:rsidRDefault="000D3BF2" w:rsidP="00A229DA">
      <w:pPr>
        <w:rPr>
          <w:rFonts w:ascii="Arial" w:eastAsia="Roboto" w:hAnsi="Arial" w:cs="Arial"/>
          <w:b/>
          <w:bCs/>
          <w:sz w:val="20"/>
          <w:szCs w:val="20"/>
        </w:rPr>
      </w:pPr>
    </w:p>
    <w:p w14:paraId="79A2ACA1" w14:textId="07C6C507" w:rsidR="00A229DA" w:rsidRPr="000D3BF2" w:rsidRDefault="00A229DA" w:rsidP="000D3BF2">
      <w:pPr>
        <w:jc w:val="center"/>
        <w:rPr>
          <w:rFonts w:ascii="Arial" w:eastAsia="Roboto" w:hAnsi="Arial" w:cs="Arial"/>
          <w:b/>
          <w:bCs/>
          <w:color w:val="171717" w:themeColor="background2" w:themeShade="1A"/>
          <w:sz w:val="28"/>
          <w:szCs w:val="28"/>
        </w:rPr>
      </w:pPr>
      <w:r w:rsidRPr="000D3BF2">
        <w:rPr>
          <w:rFonts w:ascii="Arial" w:eastAsia="Roboto" w:hAnsi="Arial" w:cs="Arial"/>
          <w:b/>
          <w:bCs/>
          <w:color w:val="171717" w:themeColor="background2" w:themeShade="1A"/>
          <w:sz w:val="28"/>
          <w:szCs w:val="28"/>
        </w:rPr>
        <w:t>Job specification</w:t>
      </w:r>
    </w:p>
    <w:p w14:paraId="5030516D" w14:textId="77777777" w:rsidR="000D3BF2" w:rsidRDefault="000D3BF2" w:rsidP="00A229DA">
      <w:pPr>
        <w:rPr>
          <w:rFonts w:ascii="Arial" w:eastAsia="Roboto" w:hAnsi="Arial" w:cs="Arial"/>
          <w:b/>
          <w:bCs/>
          <w:color w:val="171717" w:themeColor="background2" w:themeShade="1A"/>
          <w:sz w:val="20"/>
          <w:szCs w:val="20"/>
        </w:rPr>
      </w:pPr>
    </w:p>
    <w:p w14:paraId="0125D03B" w14:textId="08363A2E" w:rsidR="00A229DA" w:rsidRPr="000D3BF2" w:rsidRDefault="00A229DA" w:rsidP="00A229DA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859"/>
        <w:gridCol w:w="4056"/>
        <w:gridCol w:w="1417"/>
        <w:gridCol w:w="1684"/>
      </w:tblGrid>
      <w:tr w:rsidR="00A229DA" w:rsidRPr="000D3BF2" w14:paraId="10D4762A" w14:textId="77777777" w:rsidTr="009B5549">
        <w:tc>
          <w:tcPr>
            <w:tcW w:w="1859" w:type="dxa"/>
          </w:tcPr>
          <w:p w14:paraId="22B21DC2" w14:textId="77777777" w:rsidR="00A229DA" w:rsidRPr="000D3BF2" w:rsidRDefault="00A229DA" w:rsidP="001534BB">
            <w:pPr>
              <w:spacing w:before="40" w:after="40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Job title</w:t>
            </w:r>
          </w:p>
        </w:tc>
        <w:tc>
          <w:tcPr>
            <w:tcW w:w="7157" w:type="dxa"/>
            <w:gridSpan w:val="3"/>
          </w:tcPr>
          <w:p w14:paraId="262C6968" w14:textId="77EAACEF" w:rsidR="00A229DA" w:rsidRPr="000D3BF2" w:rsidRDefault="00EE06E2" w:rsidP="001534BB">
            <w:pPr>
              <w:spacing w:before="40" w:after="40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Legacy </w:t>
            </w:r>
            <w:r w:rsidR="000C6407">
              <w:rPr>
                <w:rFonts w:ascii="Arial" w:hAnsi="Arial" w:cs="Arial"/>
              </w:rPr>
              <w:t>Officer</w:t>
            </w:r>
          </w:p>
        </w:tc>
      </w:tr>
      <w:tr w:rsidR="00A229DA" w:rsidRPr="000D3BF2" w14:paraId="34D00052" w14:textId="77777777" w:rsidTr="009B5549">
        <w:tc>
          <w:tcPr>
            <w:tcW w:w="1859" w:type="dxa"/>
          </w:tcPr>
          <w:p w14:paraId="41C5EE01" w14:textId="77777777" w:rsidR="00A229DA" w:rsidRPr="000D3BF2" w:rsidRDefault="00A229DA" w:rsidP="001534BB">
            <w:pPr>
              <w:spacing w:before="40" w:after="40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Department/Team</w:t>
            </w:r>
          </w:p>
        </w:tc>
        <w:tc>
          <w:tcPr>
            <w:tcW w:w="7157" w:type="dxa"/>
            <w:gridSpan w:val="3"/>
          </w:tcPr>
          <w:p w14:paraId="61487C28" w14:textId="21C3A0C0" w:rsidR="00A229DA" w:rsidRPr="000D3BF2" w:rsidRDefault="00EE06E2" w:rsidP="001534BB">
            <w:pPr>
              <w:spacing w:before="40" w:after="40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Marcomms &amp; Supporter Engagement </w:t>
            </w:r>
          </w:p>
        </w:tc>
      </w:tr>
      <w:tr w:rsidR="00A229DA" w:rsidRPr="000D3BF2" w14:paraId="4219A10E" w14:textId="77777777" w:rsidTr="009B5549">
        <w:tc>
          <w:tcPr>
            <w:tcW w:w="1859" w:type="dxa"/>
          </w:tcPr>
          <w:p w14:paraId="2AA911F2" w14:textId="77777777" w:rsidR="00A229DA" w:rsidRPr="000D3BF2" w:rsidRDefault="00A229DA" w:rsidP="001534BB">
            <w:pPr>
              <w:spacing w:before="40" w:after="40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Job Family</w:t>
            </w:r>
          </w:p>
        </w:tc>
        <w:tc>
          <w:tcPr>
            <w:tcW w:w="4056" w:type="dxa"/>
          </w:tcPr>
          <w:p w14:paraId="332247AF" w14:textId="77777777" w:rsidR="00A229DA" w:rsidRPr="000D3BF2" w:rsidRDefault="00A229DA" w:rsidP="001534BB">
            <w:pPr>
              <w:spacing w:before="40" w:after="40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PFE - Funding Partnership &amp; Supporter Engagement</w:t>
            </w:r>
          </w:p>
        </w:tc>
        <w:tc>
          <w:tcPr>
            <w:tcW w:w="1417" w:type="dxa"/>
          </w:tcPr>
          <w:p w14:paraId="4524C516" w14:textId="77777777" w:rsidR="00A229DA" w:rsidRPr="000D3BF2" w:rsidRDefault="00A229DA" w:rsidP="001534BB">
            <w:pPr>
              <w:spacing w:before="40" w:after="40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Job Code</w:t>
            </w:r>
          </w:p>
        </w:tc>
        <w:tc>
          <w:tcPr>
            <w:tcW w:w="1684" w:type="dxa"/>
          </w:tcPr>
          <w:p w14:paraId="2EA9C5E5" w14:textId="31086844" w:rsidR="00A229DA" w:rsidRPr="000D3BF2" w:rsidRDefault="00BC114A" w:rsidP="001534BB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PFE041</w:t>
            </w:r>
          </w:p>
        </w:tc>
      </w:tr>
      <w:tr w:rsidR="00A229DA" w:rsidRPr="000D3BF2" w14:paraId="72DB5ED5" w14:textId="77777777" w:rsidTr="009B5549">
        <w:tc>
          <w:tcPr>
            <w:tcW w:w="1859" w:type="dxa"/>
          </w:tcPr>
          <w:p w14:paraId="6C447F22" w14:textId="77777777" w:rsidR="00A229DA" w:rsidRPr="000D3BF2" w:rsidRDefault="00A229DA" w:rsidP="001534BB">
            <w:pPr>
              <w:spacing w:before="40" w:after="40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Reporting to</w:t>
            </w:r>
          </w:p>
        </w:tc>
        <w:tc>
          <w:tcPr>
            <w:tcW w:w="7157" w:type="dxa"/>
            <w:gridSpan w:val="3"/>
          </w:tcPr>
          <w:p w14:paraId="1ACE2E85" w14:textId="40D4FEBC" w:rsidR="00A229DA" w:rsidRPr="000D3BF2" w:rsidRDefault="000C6407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Individual Giving &amp; </w:t>
            </w:r>
            <w:r w:rsidR="008F3955" w:rsidRPr="000D3BF2">
              <w:rPr>
                <w:rFonts w:ascii="Arial" w:hAnsi="Arial" w:cs="Arial"/>
              </w:rPr>
              <w:t xml:space="preserve">Supporter </w:t>
            </w:r>
            <w:r w:rsidR="002A6571" w:rsidRPr="000D3BF2">
              <w:rPr>
                <w:rFonts w:ascii="Arial" w:hAnsi="Arial" w:cs="Arial"/>
              </w:rPr>
              <w:t>Engagement Manager</w:t>
            </w:r>
            <w:r w:rsidR="00EE06E2" w:rsidRPr="000D3BF2">
              <w:rPr>
                <w:rFonts w:ascii="Arial" w:hAnsi="Arial" w:cs="Arial"/>
              </w:rPr>
              <w:t xml:space="preserve"> </w:t>
            </w:r>
          </w:p>
        </w:tc>
      </w:tr>
      <w:tr w:rsidR="00A229DA" w:rsidRPr="000D3BF2" w14:paraId="136BE126" w14:textId="77777777" w:rsidTr="009B5549">
        <w:tc>
          <w:tcPr>
            <w:tcW w:w="1859" w:type="dxa"/>
          </w:tcPr>
          <w:p w14:paraId="64D20C42" w14:textId="77777777" w:rsidR="00A229DA" w:rsidRPr="000D3BF2" w:rsidRDefault="00A229DA" w:rsidP="001534BB">
            <w:pPr>
              <w:spacing w:before="40" w:after="40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No. of direct reports</w:t>
            </w:r>
          </w:p>
        </w:tc>
        <w:tc>
          <w:tcPr>
            <w:tcW w:w="4056" w:type="dxa"/>
          </w:tcPr>
          <w:p w14:paraId="692D3BFB" w14:textId="67A43709" w:rsidR="00A229DA" w:rsidRPr="000D3BF2" w:rsidRDefault="00A229DA" w:rsidP="001534BB">
            <w:pPr>
              <w:spacing w:before="40" w:after="40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N/A</w:t>
            </w:r>
          </w:p>
        </w:tc>
        <w:tc>
          <w:tcPr>
            <w:tcW w:w="1417" w:type="dxa"/>
          </w:tcPr>
          <w:p w14:paraId="0762FDA1" w14:textId="20B4A513" w:rsidR="00A229DA" w:rsidRPr="000D3BF2" w:rsidRDefault="00A229DA" w:rsidP="001534BB">
            <w:pPr>
              <w:spacing w:before="40" w:after="40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Budget holder responsibility </w:t>
            </w:r>
          </w:p>
        </w:tc>
        <w:tc>
          <w:tcPr>
            <w:tcW w:w="1684" w:type="dxa"/>
          </w:tcPr>
          <w:p w14:paraId="7BA8BD1C" w14:textId="41AF0D84" w:rsidR="00A229DA" w:rsidRPr="000D3BF2" w:rsidRDefault="00F73A2C" w:rsidP="001534BB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009B5549" w:rsidRPr="000D3BF2" w14:paraId="48BFA417" w14:textId="77777777" w:rsidTr="009B5549">
        <w:tc>
          <w:tcPr>
            <w:tcW w:w="1859" w:type="dxa"/>
          </w:tcPr>
          <w:p w14:paraId="2CA91997" w14:textId="77777777" w:rsidR="009B5549" w:rsidRPr="000D3BF2" w:rsidRDefault="009B5549" w:rsidP="009B5549">
            <w:pPr>
              <w:spacing w:before="40" w:after="40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Location</w:t>
            </w:r>
          </w:p>
        </w:tc>
        <w:tc>
          <w:tcPr>
            <w:tcW w:w="7157" w:type="dxa"/>
            <w:gridSpan w:val="3"/>
          </w:tcPr>
          <w:p w14:paraId="6E4784D4" w14:textId="1F057983" w:rsidR="009B5549" w:rsidRPr="000D3BF2" w:rsidRDefault="009B5549" w:rsidP="009B5549">
            <w:pPr>
              <w:spacing w:before="40" w:after="40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Hybrid working - regular attendance at Ripple Effect Bath office required.</w:t>
            </w:r>
          </w:p>
        </w:tc>
      </w:tr>
      <w:tr w:rsidR="00A229DA" w:rsidRPr="000D3BF2" w14:paraId="1FFDAA68" w14:textId="77777777" w:rsidTr="009B5549">
        <w:tc>
          <w:tcPr>
            <w:tcW w:w="1859" w:type="dxa"/>
          </w:tcPr>
          <w:p w14:paraId="7B06CF8F" w14:textId="77777777" w:rsidR="00A229DA" w:rsidRPr="000D3BF2" w:rsidRDefault="00A229DA" w:rsidP="001534BB">
            <w:pPr>
              <w:spacing w:before="40" w:after="40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Grade</w:t>
            </w:r>
          </w:p>
        </w:tc>
        <w:tc>
          <w:tcPr>
            <w:tcW w:w="7157" w:type="dxa"/>
            <w:gridSpan w:val="3"/>
          </w:tcPr>
          <w:p w14:paraId="4F558C8C" w14:textId="77777777" w:rsidR="00A229DA" w:rsidRPr="000D3BF2" w:rsidRDefault="00A229DA" w:rsidP="001534BB">
            <w:pPr>
              <w:spacing w:before="40" w:after="40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5</w:t>
            </w:r>
          </w:p>
        </w:tc>
      </w:tr>
    </w:tbl>
    <w:p w14:paraId="617F1F90" w14:textId="77777777" w:rsidR="00A229DA" w:rsidRPr="000D3BF2" w:rsidRDefault="00A229DA" w:rsidP="00A229DA">
      <w:pPr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796"/>
        <w:gridCol w:w="4122"/>
        <w:gridCol w:w="1412"/>
        <w:gridCol w:w="1686"/>
      </w:tblGrid>
      <w:tr w:rsidR="00A229DA" w:rsidRPr="000D3BF2" w14:paraId="795AACC0" w14:textId="77777777" w:rsidTr="001534BB">
        <w:tc>
          <w:tcPr>
            <w:tcW w:w="1803" w:type="dxa"/>
          </w:tcPr>
          <w:p w14:paraId="64EAB199" w14:textId="77777777" w:rsidR="00A229DA" w:rsidRPr="000D3BF2" w:rsidRDefault="00A229DA" w:rsidP="001534BB">
            <w:pPr>
              <w:spacing w:before="40" w:after="40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Contract type</w:t>
            </w:r>
          </w:p>
        </w:tc>
        <w:tc>
          <w:tcPr>
            <w:tcW w:w="4146" w:type="dxa"/>
          </w:tcPr>
          <w:p w14:paraId="1AAC3611" w14:textId="4DB59E17" w:rsidR="00A229DA" w:rsidRPr="000D3BF2" w:rsidRDefault="00FC57A1" w:rsidP="001534BB">
            <w:pPr>
              <w:spacing w:before="40" w:after="40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Permanent</w:t>
            </w:r>
          </w:p>
        </w:tc>
        <w:tc>
          <w:tcPr>
            <w:tcW w:w="1417" w:type="dxa"/>
          </w:tcPr>
          <w:p w14:paraId="5BA2EAD6" w14:textId="77777777" w:rsidR="00A229DA" w:rsidRPr="000D3BF2" w:rsidRDefault="00A229DA" w:rsidP="001534BB">
            <w:pPr>
              <w:spacing w:before="40" w:after="40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Hours</w:t>
            </w:r>
          </w:p>
        </w:tc>
        <w:tc>
          <w:tcPr>
            <w:tcW w:w="1694" w:type="dxa"/>
          </w:tcPr>
          <w:p w14:paraId="14180A95" w14:textId="14452E4F" w:rsidR="00A229DA" w:rsidRPr="000D3BF2" w:rsidRDefault="000A38A4" w:rsidP="001534BB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  <w:r w:rsidR="00FC57A1" w:rsidRPr="000D3BF2">
              <w:rPr>
                <w:rFonts w:ascii="Arial" w:hAnsi="Arial" w:cs="Arial"/>
              </w:rPr>
              <w:t>.5 hours per week</w:t>
            </w:r>
          </w:p>
        </w:tc>
      </w:tr>
    </w:tbl>
    <w:p w14:paraId="26A22B8D" w14:textId="77777777" w:rsidR="00A229DA" w:rsidRPr="000D3BF2" w:rsidRDefault="00A229DA" w:rsidP="00A229DA">
      <w:pPr>
        <w:rPr>
          <w:rFonts w:ascii="Arial" w:hAnsi="Arial" w:cs="Arial"/>
          <w:b/>
          <w:sz w:val="20"/>
          <w:szCs w:val="20"/>
        </w:rPr>
      </w:pPr>
    </w:p>
    <w:p w14:paraId="366D85FB" w14:textId="77777777" w:rsidR="00A229DA" w:rsidRPr="000D3BF2" w:rsidRDefault="00A229DA" w:rsidP="00A229DA">
      <w:pPr>
        <w:pBdr>
          <w:bottom w:val="single" w:sz="4" w:space="1" w:color="A6A6A6" w:themeColor="background1" w:themeShade="A6"/>
        </w:pBdr>
        <w:rPr>
          <w:rFonts w:ascii="Arial" w:eastAsia="Times New Roman" w:hAnsi="Arial" w:cs="Arial"/>
          <w:b/>
          <w:bCs/>
          <w:sz w:val="20"/>
          <w:szCs w:val="20"/>
        </w:rPr>
      </w:pPr>
      <w:r w:rsidRPr="000D3BF2">
        <w:rPr>
          <w:rFonts w:ascii="Arial" w:eastAsia="Times New Roman" w:hAnsi="Arial" w:cs="Arial"/>
          <w:b/>
          <w:bCs/>
          <w:sz w:val="20"/>
          <w:szCs w:val="20"/>
        </w:rPr>
        <w:t>Role purpose</w:t>
      </w:r>
    </w:p>
    <w:p w14:paraId="22B9CC25" w14:textId="77777777" w:rsidR="00A229DA" w:rsidRPr="000D3BF2" w:rsidRDefault="00A229DA" w:rsidP="00A229DA">
      <w:pPr>
        <w:rPr>
          <w:rFonts w:ascii="Arial" w:hAnsi="Arial" w:cs="Arial"/>
          <w:sz w:val="20"/>
          <w:szCs w:val="20"/>
        </w:rPr>
      </w:pPr>
    </w:p>
    <w:p w14:paraId="3A224AD9" w14:textId="5A39EE30" w:rsidR="00800F16" w:rsidRPr="008F256F" w:rsidRDefault="00800F16" w:rsidP="00800F16">
      <w:pPr>
        <w:rPr>
          <w:rFonts w:ascii="Arial" w:hAnsi="Arial" w:cs="Arial"/>
          <w:sz w:val="20"/>
          <w:szCs w:val="20"/>
        </w:rPr>
      </w:pPr>
      <w:r w:rsidRPr="008F256F">
        <w:rPr>
          <w:rFonts w:ascii="Arial" w:hAnsi="Arial" w:cs="Arial"/>
          <w:sz w:val="20"/>
          <w:szCs w:val="20"/>
        </w:rPr>
        <w:t xml:space="preserve">The Legacy Officer will support the delivery of Ripple Effect's gifts in Wills and in-memory fundraising programme, helping to build long-term income and meaningful supporter relationships. The role will deliver engaging </w:t>
      </w:r>
      <w:r w:rsidR="008F256F" w:rsidRPr="008F256F">
        <w:rPr>
          <w:rFonts w:ascii="Arial" w:hAnsi="Arial" w:cs="Arial"/>
          <w:sz w:val="20"/>
          <w:szCs w:val="20"/>
        </w:rPr>
        <w:t xml:space="preserve">legacy </w:t>
      </w:r>
      <w:r w:rsidRPr="008F256F">
        <w:rPr>
          <w:rFonts w:ascii="Arial" w:hAnsi="Arial" w:cs="Arial"/>
          <w:sz w:val="20"/>
          <w:szCs w:val="20"/>
        </w:rPr>
        <w:t xml:space="preserve">marketing and stewardship activities, administer legacy estates and contribute to the growth of legacy giving. </w:t>
      </w:r>
      <w:r w:rsidR="008F256F" w:rsidRPr="008F256F">
        <w:rPr>
          <w:rFonts w:ascii="Arial" w:hAnsi="Arial" w:cs="Arial"/>
          <w:sz w:val="20"/>
          <w:szCs w:val="20"/>
        </w:rPr>
        <w:t xml:space="preserve">The role </w:t>
      </w:r>
      <w:r w:rsidRPr="008F256F">
        <w:rPr>
          <w:rFonts w:ascii="Arial" w:hAnsi="Arial" w:cs="Arial"/>
          <w:sz w:val="20"/>
          <w:szCs w:val="20"/>
        </w:rPr>
        <w:t xml:space="preserve">will help ensure supporters receive an exceptional experience while maximising future income for Ripple Effect. </w:t>
      </w:r>
    </w:p>
    <w:p w14:paraId="76DDD240" w14:textId="77777777" w:rsidR="00204353" w:rsidRPr="000D3BF2" w:rsidRDefault="00204353" w:rsidP="00A229DA">
      <w:pPr>
        <w:rPr>
          <w:rFonts w:ascii="Arial" w:hAnsi="Arial" w:cs="Arial"/>
          <w:b/>
          <w:bCs/>
          <w:sz w:val="20"/>
          <w:szCs w:val="20"/>
        </w:rPr>
      </w:pPr>
    </w:p>
    <w:p w14:paraId="12501F96" w14:textId="77777777" w:rsidR="00531F3A" w:rsidRPr="000D3BF2" w:rsidRDefault="00531F3A" w:rsidP="00A229DA">
      <w:pPr>
        <w:pBdr>
          <w:bottom w:val="single" w:sz="4" w:space="1" w:color="A6A6A6" w:themeColor="background1" w:themeShade="A6"/>
        </w:pBdr>
        <w:rPr>
          <w:rFonts w:ascii="Arial" w:eastAsia="Times New Roman" w:hAnsi="Arial" w:cs="Arial"/>
          <w:b/>
          <w:bCs/>
          <w:sz w:val="20"/>
          <w:szCs w:val="20"/>
        </w:rPr>
      </w:pPr>
    </w:p>
    <w:p w14:paraId="026A0EE0" w14:textId="032DE252" w:rsidR="00A229DA" w:rsidRPr="000D3BF2" w:rsidRDefault="00A229DA" w:rsidP="00A229DA">
      <w:pPr>
        <w:pBdr>
          <w:bottom w:val="single" w:sz="4" w:space="1" w:color="A6A6A6" w:themeColor="background1" w:themeShade="A6"/>
        </w:pBdr>
        <w:rPr>
          <w:rFonts w:ascii="Arial" w:eastAsia="Times New Roman" w:hAnsi="Arial" w:cs="Arial"/>
          <w:b/>
          <w:bCs/>
          <w:sz w:val="20"/>
          <w:szCs w:val="20"/>
        </w:rPr>
      </w:pPr>
      <w:r w:rsidRPr="000D3BF2">
        <w:rPr>
          <w:rFonts w:ascii="Arial" w:eastAsia="Times New Roman" w:hAnsi="Arial" w:cs="Arial"/>
          <w:b/>
          <w:bCs/>
          <w:sz w:val="20"/>
          <w:szCs w:val="20"/>
        </w:rPr>
        <w:t>Key responsibilities</w:t>
      </w:r>
    </w:p>
    <w:p w14:paraId="39C94AE4" w14:textId="77777777" w:rsidR="00A229DA" w:rsidRPr="000D3BF2" w:rsidRDefault="00A229DA" w:rsidP="00A229DA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818"/>
        <w:gridCol w:w="6198"/>
      </w:tblGrid>
      <w:tr w:rsidR="003B178D" w:rsidRPr="000D3BF2" w14:paraId="7B5E15E4" w14:textId="77777777" w:rsidTr="5671AD4A">
        <w:tc>
          <w:tcPr>
            <w:tcW w:w="2818" w:type="dxa"/>
          </w:tcPr>
          <w:p w14:paraId="58280621" w14:textId="5EFD5DA5" w:rsidR="003B178D" w:rsidRPr="000D3BF2" w:rsidRDefault="003B178D" w:rsidP="003B178D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3BF2">
              <w:rPr>
                <w:rFonts w:ascii="Arial" w:hAnsi="Arial" w:cs="Arial"/>
                <w:b/>
                <w:bCs/>
                <w:sz w:val="20"/>
                <w:szCs w:val="20"/>
              </w:rPr>
              <w:t>Income strategy development &amp; delivery</w:t>
            </w:r>
          </w:p>
          <w:p w14:paraId="55C2079B" w14:textId="77777777" w:rsidR="003B178D" w:rsidRPr="000D3BF2" w:rsidRDefault="003B178D" w:rsidP="003B178D">
            <w:pPr>
              <w:rPr>
                <w:rFonts w:ascii="Arial" w:hAnsi="Arial" w:cs="Arial"/>
              </w:rPr>
            </w:pPr>
          </w:p>
          <w:p w14:paraId="1FC22551" w14:textId="77777777" w:rsidR="003B178D" w:rsidRPr="000D3BF2" w:rsidRDefault="003B178D" w:rsidP="003B178D">
            <w:pPr>
              <w:rPr>
                <w:rFonts w:ascii="Arial" w:hAnsi="Arial" w:cs="Arial"/>
              </w:rPr>
            </w:pPr>
          </w:p>
          <w:p w14:paraId="02D8D92C" w14:textId="77777777" w:rsidR="003B178D" w:rsidRPr="000D3BF2" w:rsidRDefault="003B178D" w:rsidP="003B178D">
            <w:pPr>
              <w:rPr>
                <w:rFonts w:ascii="Arial" w:hAnsi="Arial" w:cs="Arial"/>
              </w:rPr>
            </w:pPr>
          </w:p>
          <w:p w14:paraId="08A06D38" w14:textId="77777777" w:rsidR="003B178D" w:rsidRPr="000D3BF2" w:rsidRDefault="003B178D" w:rsidP="003B178D">
            <w:pPr>
              <w:rPr>
                <w:rFonts w:ascii="Arial" w:hAnsi="Arial" w:cs="Arial"/>
              </w:rPr>
            </w:pPr>
          </w:p>
          <w:p w14:paraId="1D57D255" w14:textId="77777777" w:rsidR="003B178D" w:rsidRPr="000D3BF2" w:rsidRDefault="003B178D" w:rsidP="003B178D">
            <w:pPr>
              <w:rPr>
                <w:rFonts w:ascii="Arial" w:hAnsi="Arial" w:cs="Arial"/>
              </w:rPr>
            </w:pPr>
          </w:p>
          <w:p w14:paraId="4BB33BAA" w14:textId="77777777" w:rsidR="003B178D" w:rsidRPr="000D3BF2" w:rsidRDefault="003B178D" w:rsidP="003B178D">
            <w:pPr>
              <w:rPr>
                <w:rFonts w:ascii="Arial" w:hAnsi="Arial" w:cs="Arial"/>
              </w:rPr>
            </w:pPr>
          </w:p>
          <w:p w14:paraId="70E94AE5" w14:textId="77777777" w:rsidR="003B178D" w:rsidRPr="000D3BF2" w:rsidRDefault="003B178D" w:rsidP="003B178D">
            <w:pPr>
              <w:rPr>
                <w:rFonts w:ascii="Arial" w:hAnsi="Arial" w:cs="Arial"/>
              </w:rPr>
            </w:pPr>
          </w:p>
          <w:p w14:paraId="1A7E5719" w14:textId="77777777" w:rsidR="003B178D" w:rsidRPr="000D3BF2" w:rsidRDefault="003B178D" w:rsidP="003B178D">
            <w:pPr>
              <w:rPr>
                <w:rFonts w:ascii="Arial" w:hAnsi="Arial" w:cs="Arial"/>
              </w:rPr>
            </w:pPr>
          </w:p>
          <w:p w14:paraId="60017B43" w14:textId="77777777" w:rsidR="003B178D" w:rsidRPr="000D3BF2" w:rsidRDefault="003B178D" w:rsidP="003B178D">
            <w:pPr>
              <w:rPr>
                <w:rFonts w:ascii="Arial" w:hAnsi="Arial" w:cs="Arial"/>
              </w:rPr>
            </w:pPr>
          </w:p>
          <w:p w14:paraId="19B0354B" w14:textId="77777777" w:rsidR="003B178D" w:rsidRPr="000D3BF2" w:rsidRDefault="003B178D" w:rsidP="003B178D">
            <w:pPr>
              <w:rPr>
                <w:rFonts w:ascii="Arial" w:hAnsi="Arial" w:cs="Arial"/>
              </w:rPr>
            </w:pPr>
          </w:p>
          <w:p w14:paraId="51E92A5B" w14:textId="77777777" w:rsidR="003B178D" w:rsidRPr="000D3BF2" w:rsidRDefault="003B178D" w:rsidP="003B178D">
            <w:pPr>
              <w:rPr>
                <w:rFonts w:ascii="Arial" w:hAnsi="Arial" w:cs="Arial"/>
              </w:rPr>
            </w:pPr>
          </w:p>
          <w:p w14:paraId="2D4D0397" w14:textId="77777777" w:rsidR="003B178D" w:rsidRPr="000D3BF2" w:rsidRDefault="003B178D" w:rsidP="003B178D">
            <w:pPr>
              <w:rPr>
                <w:rFonts w:ascii="Arial" w:hAnsi="Arial" w:cs="Arial"/>
              </w:rPr>
            </w:pPr>
          </w:p>
          <w:p w14:paraId="7A4AEA6A" w14:textId="77777777" w:rsidR="003B178D" w:rsidRPr="000D3BF2" w:rsidRDefault="003B178D" w:rsidP="003B178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98" w:type="dxa"/>
          </w:tcPr>
          <w:p w14:paraId="28FA4653" w14:textId="77777777" w:rsidR="008B7029" w:rsidRPr="008B7029" w:rsidRDefault="008B7029" w:rsidP="008B7029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8B7029">
              <w:rPr>
                <w:rFonts w:ascii="Arial" w:hAnsi="Arial" w:cs="Arial"/>
              </w:rPr>
              <w:t>Support the delivery of the legacy and in-memory fundraising programme and contribute ideas to help achieve agreed objectives and income targets.</w:t>
            </w:r>
          </w:p>
          <w:p w14:paraId="5E666EC9" w14:textId="77777777" w:rsidR="008C218C" w:rsidRPr="008C218C" w:rsidRDefault="008C218C" w:rsidP="008C218C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8C218C">
              <w:rPr>
                <w:rFonts w:ascii="Arial" w:hAnsi="Arial" w:cs="Arial"/>
              </w:rPr>
              <w:t>Contribute to operational planning and support delivery against agreed objectives and KPIs.</w:t>
            </w:r>
          </w:p>
          <w:p w14:paraId="6A28141E" w14:textId="3B2D8BE1" w:rsidR="00230715" w:rsidRPr="000D3BF2" w:rsidRDefault="00230715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Monitor trends, sector developments, benchmarking and best practice in legacy fundraising, identifying opportunities to drive innovation and improve performance. </w:t>
            </w:r>
          </w:p>
          <w:p w14:paraId="1E98C50D" w14:textId="5D7CAF95" w:rsidR="00230715" w:rsidRPr="000D3BF2" w:rsidRDefault="00230715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Act as the organisation's subject matter expert on gifts in Wills and in-memory giving, providing advice, guidance and training to colleagues, volunteers and trustees. </w:t>
            </w:r>
          </w:p>
          <w:p w14:paraId="65CC4AC1" w14:textId="2778C1C4" w:rsidR="00230715" w:rsidRPr="000D3BF2" w:rsidRDefault="00230715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Build strong relationships across Fundraising, Programmes, Communications and Leadership teams to embed legacy giving across the organisation and maximise opportunities for supporter engagement. </w:t>
            </w:r>
          </w:p>
          <w:p w14:paraId="75205CB1" w14:textId="572D2189" w:rsidR="003A584B" w:rsidRPr="000D3BF2" w:rsidRDefault="00230715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Work closely with Philanthropy, Trusts and Corporate Partnerships teams to identify, cultivate and steward prospective legacy supporters. </w:t>
            </w:r>
            <w:r w:rsidR="003A584B" w:rsidRPr="000D3BF2">
              <w:rPr>
                <w:rFonts w:ascii="Arial" w:hAnsi="Arial" w:cs="Arial"/>
              </w:rPr>
              <w:t xml:space="preserve">  </w:t>
            </w:r>
          </w:p>
          <w:p w14:paraId="23C38062" w14:textId="0C1E7DB4" w:rsidR="00230715" w:rsidRPr="000D3BF2" w:rsidRDefault="00941DEF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Support</w:t>
            </w:r>
            <w:r w:rsidR="00230715" w:rsidRPr="000D3BF2">
              <w:rPr>
                <w:rFonts w:ascii="Arial" w:hAnsi="Arial" w:cs="Arial"/>
              </w:rPr>
              <w:t xml:space="preserve"> and project manage legacy acquisition, conversion and retention campaigns across multiple channels including direct mail, digital, email, telephone, events, print and face-to-face engagement. </w:t>
            </w:r>
          </w:p>
          <w:p w14:paraId="1EFDC38C" w14:textId="2AD72BBB" w:rsidR="007060BE" w:rsidRPr="000D3BF2" w:rsidRDefault="007060BE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lastRenderedPageBreak/>
              <w:t xml:space="preserve">Develop and manage relationships with external suppliers including will-writing partners, agencies and professional advisers to maximise supporter engagement and income generation. </w:t>
            </w:r>
          </w:p>
          <w:p w14:paraId="4425DB62" w14:textId="0370EACD" w:rsidR="00AD4593" w:rsidRPr="000D3BF2" w:rsidRDefault="007060BE" w:rsidP="00216230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Monitor sector trends, fundraising innovation and competitor activity, identifying opportunities to improve performance and grow the legacy programme.</w:t>
            </w:r>
          </w:p>
        </w:tc>
      </w:tr>
      <w:tr w:rsidR="003B178D" w:rsidRPr="000D3BF2" w14:paraId="05D08777" w14:textId="77777777" w:rsidTr="5671AD4A">
        <w:trPr>
          <w:trHeight w:val="132"/>
        </w:trPr>
        <w:tc>
          <w:tcPr>
            <w:tcW w:w="2818" w:type="dxa"/>
          </w:tcPr>
          <w:p w14:paraId="553B6893" w14:textId="6EF8BD66" w:rsidR="003B178D" w:rsidRPr="000D3BF2" w:rsidRDefault="003B178D" w:rsidP="003B178D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3BF2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Estate administration </w:t>
            </w:r>
          </w:p>
        </w:tc>
        <w:tc>
          <w:tcPr>
            <w:tcW w:w="6198" w:type="dxa"/>
          </w:tcPr>
          <w:p w14:paraId="37D0EFAD" w14:textId="0E1F4169" w:rsidR="00196ABA" w:rsidRPr="00196ABA" w:rsidRDefault="00196ABA" w:rsidP="00196ABA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196ABA">
              <w:rPr>
                <w:rFonts w:ascii="Arial" w:hAnsi="Arial" w:cs="Arial"/>
              </w:rPr>
              <w:t>Administer and monitor a portfolio of legacy estates, seeking support from senior colleagues and professional advisers where required.</w:t>
            </w:r>
          </w:p>
          <w:p w14:paraId="7DE85416" w14:textId="3059CCA2" w:rsidR="00DF59D3" w:rsidRDefault="00DF59D3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Act as the primary point of contact for solicitors, executors, administrators and family members, handling all interactions with sensitivity and professionalism. </w:t>
            </w:r>
          </w:p>
          <w:p w14:paraId="6DF7596E" w14:textId="77777777" w:rsidR="009A3D9F" w:rsidRPr="009A3D9F" w:rsidRDefault="009A3D9F" w:rsidP="009A3D9F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9A3D9F">
              <w:rPr>
                <w:rFonts w:ascii="Arial" w:hAnsi="Arial" w:cs="Arial"/>
              </w:rPr>
              <w:t>Manage and respond to gifts in Wills enquiries, ensuring supporters receive timely, accurate and compassionate information.</w:t>
            </w:r>
          </w:p>
          <w:p w14:paraId="119D75E8" w14:textId="77777777" w:rsidR="00282F07" w:rsidRPr="00282F07" w:rsidRDefault="00282F07" w:rsidP="00282F07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282F07">
              <w:rPr>
                <w:rFonts w:ascii="Arial" w:hAnsi="Arial" w:cs="Arial"/>
              </w:rPr>
              <w:t>Review estate documentation, monitor progress and escalate complex matters where appropriate to ensure the charity's interests are protected.</w:t>
            </w:r>
          </w:p>
          <w:p w14:paraId="65EFDFC7" w14:textId="2936DDA9" w:rsidR="00DF59D3" w:rsidRPr="000D3BF2" w:rsidRDefault="00DF59D3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Work with legal advisers where necessary to resolve complex estate matters and ensure timely receipt of gifts. </w:t>
            </w:r>
          </w:p>
          <w:p w14:paraId="3E68C323" w14:textId="4BF3178F" w:rsidR="00DF59D3" w:rsidRPr="000D3BF2" w:rsidRDefault="00DF59D3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Maintain accurate records, forecasts and estate administration processes in line with organisational policies and relevant legislation. </w:t>
            </w:r>
          </w:p>
          <w:p w14:paraId="5412FA7E" w14:textId="519D3ECE" w:rsidR="00DF59D3" w:rsidRPr="000D3BF2" w:rsidRDefault="00DF59D3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Ensure all legacy income is accurately recorded, reconciled and reported.</w:t>
            </w:r>
          </w:p>
          <w:p w14:paraId="6327B826" w14:textId="79D7342D" w:rsidR="003B178D" w:rsidRPr="000D3BF2" w:rsidRDefault="007C05DA" w:rsidP="00216230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Maintain accurate records on the CRM database. </w:t>
            </w:r>
          </w:p>
        </w:tc>
      </w:tr>
      <w:tr w:rsidR="003B178D" w:rsidRPr="000D3BF2" w14:paraId="680BA51A" w14:textId="77777777" w:rsidTr="5671AD4A">
        <w:trPr>
          <w:trHeight w:val="132"/>
        </w:trPr>
        <w:tc>
          <w:tcPr>
            <w:tcW w:w="2818" w:type="dxa"/>
          </w:tcPr>
          <w:p w14:paraId="76B61A50" w14:textId="2D28A0C3" w:rsidR="003B178D" w:rsidRPr="000D3BF2" w:rsidRDefault="00AD4593" w:rsidP="003B178D">
            <w:pPr>
              <w:rPr>
                <w:rFonts w:ascii="Arial" w:hAnsi="Arial" w:cs="Arial"/>
                <w:b/>
                <w:bCs/>
              </w:rPr>
            </w:pPr>
            <w:r w:rsidRPr="000D3BF2">
              <w:rPr>
                <w:rFonts w:ascii="Arial" w:hAnsi="Arial" w:cs="Arial"/>
                <w:b/>
                <w:bCs/>
              </w:rPr>
              <w:t xml:space="preserve">Legacy stewardship </w:t>
            </w:r>
          </w:p>
          <w:p w14:paraId="431C56EA" w14:textId="77777777" w:rsidR="003B178D" w:rsidRPr="000D3BF2" w:rsidRDefault="003B178D" w:rsidP="003B178D">
            <w:pPr>
              <w:rPr>
                <w:rFonts w:ascii="Arial" w:hAnsi="Arial" w:cs="Arial"/>
              </w:rPr>
            </w:pPr>
          </w:p>
        </w:tc>
        <w:tc>
          <w:tcPr>
            <w:tcW w:w="6198" w:type="dxa"/>
          </w:tcPr>
          <w:p w14:paraId="7BDDBF9D" w14:textId="7EBFDC7A" w:rsidR="0087652D" w:rsidRPr="0087652D" w:rsidRDefault="0087652D" w:rsidP="0087652D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87652D">
              <w:rPr>
                <w:rFonts w:ascii="Arial" w:hAnsi="Arial" w:cs="Arial"/>
              </w:rPr>
              <w:t xml:space="preserve">Deliver supporter stewardship activities for legacy pledgers and prospects. </w:t>
            </w:r>
          </w:p>
          <w:p w14:paraId="050CF0C3" w14:textId="0865C999" w:rsidR="0087652D" w:rsidRPr="0087652D" w:rsidRDefault="0087652D" w:rsidP="0087652D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87652D">
              <w:rPr>
                <w:rFonts w:ascii="Arial" w:hAnsi="Arial" w:cs="Arial"/>
              </w:rPr>
              <w:t xml:space="preserve">Build and maintain positive relationships with supporters considering leaving a gift in their Will. </w:t>
            </w:r>
          </w:p>
          <w:p w14:paraId="5C7D0CBB" w14:textId="0542CC2E" w:rsidR="0087652D" w:rsidRPr="0087652D" w:rsidRDefault="0087652D" w:rsidP="0087652D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87652D">
              <w:rPr>
                <w:rFonts w:ascii="Arial" w:hAnsi="Arial" w:cs="Arial"/>
              </w:rPr>
              <w:t xml:space="preserve">Support the delivery of legacy recognition activities, events and communications. </w:t>
            </w:r>
          </w:p>
          <w:p w14:paraId="445E3BFF" w14:textId="0D0E4835" w:rsidR="0087652D" w:rsidRPr="0087652D" w:rsidRDefault="0087652D" w:rsidP="0087652D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87652D">
              <w:rPr>
                <w:rFonts w:ascii="Arial" w:hAnsi="Arial" w:cs="Arial"/>
              </w:rPr>
              <w:t xml:space="preserve">Respond to supporter enquiries regarding gifts in Wills with sensitivity and professionalism. </w:t>
            </w:r>
          </w:p>
          <w:p w14:paraId="6236B6B2" w14:textId="40521A52" w:rsidR="00911DBC" w:rsidRPr="000D3BF2" w:rsidRDefault="0087652D" w:rsidP="0087652D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87652D">
              <w:rPr>
                <w:rFonts w:ascii="Arial" w:hAnsi="Arial" w:cs="Arial"/>
              </w:rPr>
              <w:t>Represent Ripple Effect at appropriate supporter events and exhibitions.</w:t>
            </w:r>
          </w:p>
        </w:tc>
      </w:tr>
      <w:tr w:rsidR="00CB279C" w:rsidRPr="000D3BF2" w14:paraId="70561325" w14:textId="77777777" w:rsidTr="5671AD4A">
        <w:trPr>
          <w:trHeight w:val="132"/>
        </w:trPr>
        <w:tc>
          <w:tcPr>
            <w:tcW w:w="2818" w:type="dxa"/>
          </w:tcPr>
          <w:p w14:paraId="0F47555B" w14:textId="5C061F96" w:rsidR="00CB279C" w:rsidRPr="000D3BF2" w:rsidRDefault="00CB279C" w:rsidP="003B178D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3BF2">
              <w:rPr>
                <w:rFonts w:ascii="Arial" w:hAnsi="Arial" w:cs="Arial"/>
                <w:b/>
                <w:bCs/>
                <w:sz w:val="20"/>
                <w:szCs w:val="20"/>
              </w:rPr>
              <w:t>Legacy marketing</w:t>
            </w:r>
          </w:p>
        </w:tc>
        <w:tc>
          <w:tcPr>
            <w:tcW w:w="6198" w:type="dxa"/>
          </w:tcPr>
          <w:p w14:paraId="4EDACD28" w14:textId="1BD12F5C" w:rsidR="000E7042" w:rsidRPr="000E7042" w:rsidRDefault="000E7042" w:rsidP="000E7042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E7042">
              <w:rPr>
                <w:rFonts w:ascii="Arial" w:hAnsi="Arial" w:cs="Arial"/>
              </w:rPr>
              <w:t xml:space="preserve">Support the planning and delivery of legacy marketing campaigns across digital, print, email and events channels. </w:t>
            </w:r>
          </w:p>
          <w:p w14:paraId="3AFD5963" w14:textId="40C98615" w:rsidR="000E7042" w:rsidRPr="000E7042" w:rsidRDefault="000E7042" w:rsidP="000E7042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E7042">
              <w:rPr>
                <w:rFonts w:ascii="Arial" w:hAnsi="Arial" w:cs="Arial"/>
              </w:rPr>
              <w:t xml:space="preserve">Work with the Communications team to produce engaging legacy fundraising content. </w:t>
            </w:r>
          </w:p>
          <w:p w14:paraId="245B0D59" w14:textId="0FC1D119" w:rsidR="000E7042" w:rsidRPr="000E7042" w:rsidRDefault="000E7042" w:rsidP="000E7042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E7042">
              <w:rPr>
                <w:rFonts w:ascii="Arial" w:hAnsi="Arial" w:cs="Arial"/>
              </w:rPr>
              <w:t xml:space="preserve">Help monitor campaign performance and identify opportunities for improvement. </w:t>
            </w:r>
          </w:p>
          <w:p w14:paraId="541BD5C4" w14:textId="7CBCD0FF" w:rsidR="000E7042" w:rsidRPr="000E7042" w:rsidRDefault="000E7042" w:rsidP="000E7042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E7042">
              <w:rPr>
                <w:rFonts w:ascii="Arial" w:hAnsi="Arial" w:cs="Arial"/>
              </w:rPr>
              <w:t xml:space="preserve">Maintain and update legacy and in-memory web content and marketing materials. </w:t>
            </w:r>
          </w:p>
          <w:p w14:paraId="3EA23849" w14:textId="36FB92AD" w:rsidR="007532AB" w:rsidRPr="000D3BF2" w:rsidRDefault="000E7042" w:rsidP="000E7042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E7042">
              <w:rPr>
                <w:rFonts w:ascii="Arial" w:hAnsi="Arial" w:cs="Arial"/>
              </w:rPr>
              <w:t>Assist with testing and evaluating new approaches to increase awareness and enquiries.</w:t>
            </w:r>
          </w:p>
        </w:tc>
      </w:tr>
      <w:tr w:rsidR="00935388" w:rsidRPr="000D3BF2" w14:paraId="1AC2ACAF" w14:textId="77777777" w:rsidTr="5671AD4A">
        <w:trPr>
          <w:trHeight w:val="132"/>
        </w:trPr>
        <w:tc>
          <w:tcPr>
            <w:tcW w:w="2818" w:type="dxa"/>
          </w:tcPr>
          <w:p w14:paraId="7A4AE15C" w14:textId="6F6E3B9F" w:rsidR="00935388" w:rsidRPr="000D3BF2" w:rsidRDefault="00935388" w:rsidP="003B178D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3BF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 memory </w:t>
            </w:r>
          </w:p>
        </w:tc>
        <w:tc>
          <w:tcPr>
            <w:tcW w:w="6198" w:type="dxa"/>
          </w:tcPr>
          <w:p w14:paraId="6637B219" w14:textId="77777777" w:rsidR="00874855" w:rsidRPr="00874855" w:rsidRDefault="00874855" w:rsidP="00874855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874855">
              <w:rPr>
                <w:rFonts w:ascii="Arial" w:hAnsi="Arial" w:cs="Arial"/>
              </w:rPr>
              <w:t>Support the delivery and growth of the organisation's in-memory fundraising activities.</w:t>
            </w:r>
          </w:p>
          <w:p w14:paraId="3BC449FC" w14:textId="77777777" w:rsidR="00FD6089" w:rsidRPr="00FD6089" w:rsidRDefault="00FD6089" w:rsidP="00FD6089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FD6089">
              <w:rPr>
                <w:rFonts w:ascii="Arial" w:hAnsi="Arial" w:cs="Arial"/>
              </w:rPr>
              <w:t>Support the development and delivery of personalised supporter journeys.</w:t>
            </w:r>
          </w:p>
          <w:p w14:paraId="07573DF0" w14:textId="68796108" w:rsidR="000D3BF2" w:rsidRPr="000D3BF2" w:rsidRDefault="00D40782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Develop and promote a range of in-memory giving opportunities, including tribute funds, funeral collections and commemorative giving initiatives where appropriate. </w:t>
            </w:r>
          </w:p>
          <w:p w14:paraId="25B48E45" w14:textId="28FCDA81" w:rsidR="00935388" w:rsidRPr="000D3BF2" w:rsidRDefault="00D40782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lastRenderedPageBreak/>
              <w:t>Monitor and evaluate programme performance, identifying opportunities to strengthen supporter retention and lifetime value.</w:t>
            </w:r>
          </w:p>
        </w:tc>
      </w:tr>
      <w:tr w:rsidR="003B178D" w:rsidRPr="000D3BF2" w14:paraId="42EA3FF0" w14:textId="77777777" w:rsidTr="5671AD4A">
        <w:tc>
          <w:tcPr>
            <w:tcW w:w="2818" w:type="dxa"/>
          </w:tcPr>
          <w:p w14:paraId="10D213AF" w14:textId="4687AB3C" w:rsidR="003B178D" w:rsidRPr="000D3BF2" w:rsidRDefault="003B178D" w:rsidP="003B178D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3BF2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Budget management</w:t>
            </w:r>
            <w:r w:rsidR="00EA51D4" w:rsidRPr="000D3BF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and </w:t>
            </w:r>
            <w:r w:rsidR="00D40782" w:rsidRPr="000D3BF2">
              <w:rPr>
                <w:rFonts w:ascii="Arial" w:hAnsi="Arial" w:cs="Arial"/>
                <w:b/>
                <w:bCs/>
                <w:sz w:val="20"/>
                <w:szCs w:val="20"/>
              </w:rPr>
              <w:t>f</w:t>
            </w:r>
            <w:r w:rsidR="00EA51D4" w:rsidRPr="000D3BF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inancial planning </w:t>
            </w:r>
          </w:p>
        </w:tc>
        <w:tc>
          <w:tcPr>
            <w:tcW w:w="6198" w:type="dxa"/>
          </w:tcPr>
          <w:p w14:paraId="7E848850" w14:textId="7120EA8C" w:rsidR="001527E2" w:rsidRPr="000D3BF2" w:rsidRDefault="00F73A2C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Support </w:t>
            </w:r>
            <w:r w:rsidR="00CB7858">
              <w:rPr>
                <w:rFonts w:ascii="Arial" w:hAnsi="Arial" w:cs="Arial"/>
              </w:rPr>
              <w:t>the t</w:t>
            </w:r>
            <w:r w:rsidR="001527E2" w:rsidRPr="000D3BF2">
              <w:rPr>
                <w:rFonts w:ascii="Arial" w:hAnsi="Arial" w:cs="Arial"/>
              </w:rPr>
              <w:t>rack</w:t>
            </w:r>
            <w:r w:rsidR="00CB7858">
              <w:rPr>
                <w:rFonts w:ascii="Arial" w:hAnsi="Arial" w:cs="Arial"/>
              </w:rPr>
              <w:t>ing of</w:t>
            </w:r>
            <w:r w:rsidR="001527E2" w:rsidRPr="000D3BF2">
              <w:rPr>
                <w:rFonts w:ascii="Arial" w:hAnsi="Arial" w:cs="Arial"/>
              </w:rPr>
              <w:t xml:space="preserve"> the legacy pipeline</w:t>
            </w:r>
            <w:r w:rsidR="004C3A77">
              <w:rPr>
                <w:rFonts w:ascii="Arial" w:hAnsi="Arial" w:cs="Arial"/>
              </w:rPr>
              <w:t xml:space="preserve"> </w:t>
            </w:r>
            <w:r w:rsidR="001527E2" w:rsidRPr="000D3BF2">
              <w:rPr>
                <w:rFonts w:ascii="Arial" w:hAnsi="Arial" w:cs="Arial"/>
              </w:rPr>
              <w:t>forecast</w:t>
            </w:r>
            <w:r w:rsidR="00CB7858">
              <w:rPr>
                <w:rFonts w:ascii="Arial" w:hAnsi="Arial" w:cs="Arial"/>
              </w:rPr>
              <w:t>ing</w:t>
            </w:r>
            <w:r w:rsidR="004C3A77">
              <w:rPr>
                <w:rFonts w:ascii="Arial" w:hAnsi="Arial" w:cs="Arial"/>
              </w:rPr>
              <w:t>.</w:t>
            </w:r>
          </w:p>
          <w:p w14:paraId="1BA96DE0" w14:textId="77777777" w:rsidR="004C3A77" w:rsidRPr="004C3A77" w:rsidRDefault="004C3A77" w:rsidP="004C3A77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4C3A77">
              <w:rPr>
                <w:rFonts w:ascii="Arial" w:hAnsi="Arial" w:cs="Arial"/>
              </w:rPr>
              <w:t>Responsible for monitoring agreed campaign budgets and expenditure.</w:t>
            </w:r>
          </w:p>
          <w:p w14:paraId="3CA5E260" w14:textId="36F5F35E" w:rsidR="00205B79" w:rsidRPr="000D3BF2" w:rsidRDefault="001527E2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Monitor campaign performance against agreed targets and take action to optimise results and achieve income objectives.</w:t>
            </w:r>
          </w:p>
        </w:tc>
      </w:tr>
      <w:tr w:rsidR="003B178D" w:rsidRPr="000D3BF2" w14:paraId="05E8FAEE" w14:textId="77777777" w:rsidTr="5671AD4A">
        <w:tc>
          <w:tcPr>
            <w:tcW w:w="2818" w:type="dxa"/>
          </w:tcPr>
          <w:p w14:paraId="2FA3A378" w14:textId="2C0EC9A7" w:rsidR="003B178D" w:rsidRPr="000D3BF2" w:rsidRDefault="003B178D" w:rsidP="003B178D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3BF2">
              <w:rPr>
                <w:rFonts w:ascii="Arial" w:hAnsi="Arial" w:cs="Arial"/>
                <w:b/>
                <w:bCs/>
                <w:sz w:val="20"/>
                <w:szCs w:val="20"/>
              </w:rPr>
              <w:t>Data</w:t>
            </w:r>
            <w:r w:rsidR="00EA51D4" w:rsidRPr="000D3BF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insight and </w:t>
            </w:r>
            <w:r w:rsidRPr="000D3BF2">
              <w:rPr>
                <w:rFonts w:ascii="Arial" w:hAnsi="Arial" w:cs="Arial"/>
                <w:b/>
                <w:bCs/>
                <w:sz w:val="20"/>
                <w:szCs w:val="20"/>
              </w:rPr>
              <w:t>reporting</w:t>
            </w:r>
          </w:p>
        </w:tc>
        <w:tc>
          <w:tcPr>
            <w:tcW w:w="6198" w:type="dxa"/>
          </w:tcPr>
          <w:p w14:paraId="3C239782" w14:textId="77777777" w:rsidR="00936F66" w:rsidRPr="00936F66" w:rsidRDefault="00936F66" w:rsidP="00936F66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936F66">
              <w:rPr>
                <w:rFonts w:ascii="Arial" w:hAnsi="Arial" w:cs="Arial"/>
              </w:rPr>
              <w:t>Analyse supporter and campaign data and provide insights to support future planning and decision-making.</w:t>
            </w:r>
          </w:p>
          <w:p w14:paraId="6B377CFC" w14:textId="77777777" w:rsidR="00936F66" w:rsidRPr="00936F66" w:rsidRDefault="00936F66" w:rsidP="00936F66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936F66">
              <w:rPr>
                <w:rFonts w:ascii="Arial" w:hAnsi="Arial" w:cs="Arial"/>
              </w:rPr>
              <w:t>Contribute to testing and evaluation activity to improve supporter engagement and campaign performance.</w:t>
            </w:r>
          </w:p>
          <w:p w14:paraId="0F657CD4" w14:textId="6CC01F2D" w:rsidR="00666753" w:rsidRPr="000D3BF2" w:rsidRDefault="00666753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Maintain accurate supporter and legacy records on the CRM, ensuring compliance with data protection requirements and organisational standards. </w:t>
            </w:r>
          </w:p>
          <w:p w14:paraId="3D91FBB7" w14:textId="2A6878ED" w:rsidR="0055108C" w:rsidRPr="0055108C" w:rsidRDefault="0055108C" w:rsidP="0055108C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55108C">
              <w:rPr>
                <w:rFonts w:ascii="Arial" w:hAnsi="Arial" w:cs="Arial"/>
              </w:rPr>
              <w:t>Prepare regular performance reports and insights for the wider team.</w:t>
            </w:r>
          </w:p>
          <w:p w14:paraId="5AB5A788" w14:textId="729E42EE" w:rsidR="003B178D" w:rsidRPr="000D3BF2" w:rsidRDefault="00666753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Monitor key performance indicators and make recommendations to improve supporter acquisition, engagement, conversion and retention.</w:t>
            </w:r>
          </w:p>
        </w:tc>
      </w:tr>
      <w:tr w:rsidR="007B2584" w:rsidRPr="000D3BF2" w14:paraId="78C9610D" w14:textId="77777777" w:rsidTr="5671AD4A">
        <w:tc>
          <w:tcPr>
            <w:tcW w:w="2818" w:type="dxa"/>
          </w:tcPr>
          <w:p w14:paraId="683811FE" w14:textId="46F7FA7A" w:rsidR="007B2584" w:rsidRPr="000D3BF2" w:rsidRDefault="007B2584" w:rsidP="003B178D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3BF2">
              <w:rPr>
                <w:rFonts w:ascii="Arial" w:hAnsi="Arial" w:cs="Arial"/>
                <w:b/>
                <w:bCs/>
                <w:sz w:val="20"/>
                <w:szCs w:val="20"/>
              </w:rPr>
              <w:t>Governance and compliance</w:t>
            </w:r>
          </w:p>
        </w:tc>
        <w:tc>
          <w:tcPr>
            <w:tcW w:w="6198" w:type="dxa"/>
          </w:tcPr>
          <w:p w14:paraId="41F89DC9" w14:textId="6D336807" w:rsidR="00B04EDD" w:rsidRPr="000D3BF2" w:rsidRDefault="00B04EDD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Ensure compliance with Ripple Effect policies and all relevant legislation. </w:t>
            </w:r>
          </w:p>
          <w:p w14:paraId="79CA03F4" w14:textId="363E1B9C" w:rsidR="00B04EDD" w:rsidRPr="000D3BF2" w:rsidRDefault="00B04EDD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Ensure all legacy and in-memory fundraising activity complies with fundraising regulations, charity law, probate requirements, GDPR and data protection legislation. </w:t>
            </w:r>
          </w:p>
          <w:p w14:paraId="5606A2F9" w14:textId="74597A7D" w:rsidR="00B04EDD" w:rsidRPr="000D3BF2" w:rsidRDefault="00B04EDD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Maintain a strong understanding of sector best practice and regulatory developments, implementing changes where required. </w:t>
            </w:r>
          </w:p>
          <w:p w14:paraId="4A173E99" w14:textId="1FB6CC7B" w:rsidR="007B2584" w:rsidRPr="000D3BF2" w:rsidRDefault="00B04EDD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Identify, monitor and manage risks associated with estate administration, supporter communications, income forecasting and supporter data.</w:t>
            </w:r>
          </w:p>
        </w:tc>
      </w:tr>
      <w:tr w:rsidR="003B178D" w:rsidRPr="000D3BF2" w14:paraId="4F0E3777" w14:textId="77777777" w:rsidTr="5671AD4A">
        <w:trPr>
          <w:trHeight w:val="1260"/>
        </w:trPr>
        <w:tc>
          <w:tcPr>
            <w:tcW w:w="2818" w:type="dxa"/>
          </w:tcPr>
          <w:p w14:paraId="55EF2CDD" w14:textId="77777777" w:rsidR="003B178D" w:rsidRPr="000D3BF2" w:rsidRDefault="003B178D" w:rsidP="003B178D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3BF2">
              <w:rPr>
                <w:rFonts w:ascii="Arial" w:hAnsi="Arial" w:cs="Arial"/>
                <w:b/>
                <w:bCs/>
                <w:sz w:val="20"/>
                <w:szCs w:val="20"/>
              </w:rPr>
              <w:t>Other duties</w:t>
            </w:r>
          </w:p>
          <w:p w14:paraId="53990129" w14:textId="77777777" w:rsidR="003B178D" w:rsidRPr="000D3BF2" w:rsidRDefault="003B178D" w:rsidP="003B178D">
            <w:pPr>
              <w:rPr>
                <w:rFonts w:ascii="Arial" w:hAnsi="Arial" w:cs="Arial"/>
              </w:rPr>
            </w:pPr>
          </w:p>
          <w:p w14:paraId="2FCE6ACC" w14:textId="77777777" w:rsidR="003B178D" w:rsidRPr="000D3BF2" w:rsidRDefault="003B178D" w:rsidP="003B178D">
            <w:pPr>
              <w:rPr>
                <w:rFonts w:ascii="Arial" w:hAnsi="Arial" w:cs="Arial"/>
              </w:rPr>
            </w:pPr>
          </w:p>
          <w:p w14:paraId="1CE3D2FA" w14:textId="77777777" w:rsidR="003B178D" w:rsidRPr="000D3BF2" w:rsidRDefault="003B178D" w:rsidP="003B178D">
            <w:pPr>
              <w:ind w:firstLine="720"/>
              <w:rPr>
                <w:rFonts w:ascii="Arial" w:hAnsi="Arial" w:cs="Arial"/>
              </w:rPr>
            </w:pPr>
          </w:p>
          <w:p w14:paraId="6B218381" w14:textId="77777777" w:rsidR="003B178D" w:rsidRPr="000D3BF2" w:rsidRDefault="003B178D" w:rsidP="003B178D">
            <w:pPr>
              <w:rPr>
                <w:rFonts w:ascii="Arial" w:hAnsi="Arial" w:cs="Arial"/>
              </w:rPr>
            </w:pPr>
          </w:p>
        </w:tc>
        <w:tc>
          <w:tcPr>
            <w:tcW w:w="6198" w:type="dxa"/>
          </w:tcPr>
          <w:p w14:paraId="364D20D7" w14:textId="1CD4E6EE" w:rsidR="00A91D3D" w:rsidRPr="000D3BF2" w:rsidRDefault="00A91D3D" w:rsidP="00216230">
            <w:pPr>
              <w:pStyle w:val="NormalWeb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0D3BF2">
              <w:rPr>
                <w:rFonts w:ascii="Arial" w:hAnsi="Arial" w:cs="Arial"/>
                <w:sz w:val="20"/>
                <w:szCs w:val="20"/>
              </w:rPr>
              <w:t xml:space="preserve">Ensure compliance with all Ripple Effect policies and procedures. </w:t>
            </w:r>
          </w:p>
          <w:p w14:paraId="47F1B1B8" w14:textId="7A9BF3CB" w:rsidR="00A91D3D" w:rsidRPr="000D3BF2" w:rsidRDefault="00A91D3D" w:rsidP="00216230">
            <w:pPr>
              <w:pStyle w:val="NormalWeb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0D3BF2">
              <w:rPr>
                <w:rFonts w:ascii="Arial" w:hAnsi="Arial" w:cs="Arial"/>
                <w:sz w:val="20"/>
                <w:szCs w:val="20"/>
              </w:rPr>
              <w:t xml:space="preserve">Act </w:t>
            </w:r>
            <w:proofErr w:type="gramStart"/>
            <w:r w:rsidRPr="000D3BF2">
              <w:rPr>
                <w:rFonts w:ascii="Arial" w:hAnsi="Arial" w:cs="Arial"/>
                <w:sz w:val="20"/>
                <w:szCs w:val="20"/>
              </w:rPr>
              <w:t>at all times</w:t>
            </w:r>
            <w:proofErr w:type="gramEnd"/>
            <w:r w:rsidRPr="000D3BF2">
              <w:rPr>
                <w:rFonts w:ascii="Arial" w:hAnsi="Arial" w:cs="Arial"/>
                <w:sz w:val="20"/>
                <w:szCs w:val="20"/>
              </w:rPr>
              <w:t xml:space="preserve"> in accordance with Ripple Effect's values and Africa Forward Together approach. </w:t>
            </w:r>
          </w:p>
          <w:p w14:paraId="1E3BC2FA" w14:textId="20AB9F53" w:rsidR="00A91D3D" w:rsidRPr="000D3BF2" w:rsidRDefault="00A91D3D" w:rsidP="00216230">
            <w:pPr>
              <w:pStyle w:val="NormalWeb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0D3BF2">
              <w:rPr>
                <w:rFonts w:ascii="Arial" w:hAnsi="Arial" w:cs="Arial"/>
                <w:sz w:val="20"/>
                <w:szCs w:val="20"/>
              </w:rPr>
              <w:t xml:space="preserve">Represent the Supporter Engagement team and the wider organisation at meetings, conferences, events and sector forums as required. </w:t>
            </w:r>
          </w:p>
          <w:p w14:paraId="75B3B035" w14:textId="584088B5" w:rsidR="00A91D3D" w:rsidRPr="000D3BF2" w:rsidRDefault="00A91D3D" w:rsidP="00216230">
            <w:pPr>
              <w:pStyle w:val="NormalWeb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0D3BF2">
              <w:rPr>
                <w:rFonts w:ascii="Arial" w:hAnsi="Arial" w:cs="Arial"/>
                <w:sz w:val="20"/>
                <w:szCs w:val="20"/>
              </w:rPr>
              <w:t xml:space="preserve">Contribute positively to cross-organisational projects and initiatives. </w:t>
            </w:r>
          </w:p>
          <w:p w14:paraId="0BC2E66A" w14:textId="0743FE07" w:rsidR="00A91D3D" w:rsidRPr="000D3BF2" w:rsidRDefault="00A91D3D" w:rsidP="00216230">
            <w:pPr>
              <w:pStyle w:val="NormalWeb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0D3BF2">
              <w:rPr>
                <w:rFonts w:ascii="Arial" w:hAnsi="Arial" w:cs="Arial"/>
                <w:sz w:val="20"/>
                <w:szCs w:val="20"/>
              </w:rPr>
              <w:t xml:space="preserve">Undertake any other duties </w:t>
            </w:r>
            <w:r w:rsidR="00216230" w:rsidRPr="000D3BF2">
              <w:rPr>
                <w:rFonts w:ascii="Arial" w:hAnsi="Arial" w:cs="Arial"/>
                <w:sz w:val="20"/>
                <w:szCs w:val="20"/>
              </w:rPr>
              <w:t>appropriate</w:t>
            </w:r>
            <w:r w:rsidRPr="000D3BF2">
              <w:rPr>
                <w:rFonts w:ascii="Arial" w:hAnsi="Arial" w:cs="Arial"/>
                <w:sz w:val="20"/>
                <w:szCs w:val="20"/>
              </w:rPr>
              <w:t xml:space="preserve"> with the level and responsibilities of the role as reasonably requested by the line manager.</w:t>
            </w:r>
          </w:p>
        </w:tc>
      </w:tr>
    </w:tbl>
    <w:p w14:paraId="6F72AA97" w14:textId="77777777" w:rsidR="00A229DA" w:rsidRPr="000D3BF2" w:rsidRDefault="00A229DA" w:rsidP="00A229DA">
      <w:pPr>
        <w:pBdr>
          <w:bottom w:val="single" w:sz="4" w:space="1" w:color="A6A6A6" w:themeColor="background1" w:themeShade="A6"/>
        </w:pBdr>
        <w:spacing w:line="360" w:lineRule="auto"/>
        <w:rPr>
          <w:rFonts w:ascii="Arial" w:hAnsi="Arial" w:cs="Arial"/>
          <w:b/>
          <w:bCs/>
          <w:sz w:val="20"/>
          <w:szCs w:val="20"/>
        </w:rPr>
      </w:pPr>
    </w:p>
    <w:p w14:paraId="1D07654F" w14:textId="77777777" w:rsidR="00A229DA" w:rsidRPr="000D3BF2" w:rsidRDefault="00A229DA" w:rsidP="00A229DA">
      <w:pPr>
        <w:pBdr>
          <w:bottom w:val="single" w:sz="4" w:space="1" w:color="A6A6A6" w:themeColor="background1" w:themeShade="A6"/>
        </w:pBdr>
        <w:rPr>
          <w:rFonts w:ascii="Arial" w:eastAsia="Times New Roman" w:hAnsi="Arial" w:cs="Arial"/>
          <w:b/>
          <w:bCs/>
          <w:sz w:val="20"/>
          <w:szCs w:val="20"/>
        </w:rPr>
      </w:pPr>
      <w:r w:rsidRPr="000D3BF2">
        <w:rPr>
          <w:rFonts w:ascii="Arial" w:eastAsia="Times New Roman" w:hAnsi="Arial" w:cs="Arial"/>
          <w:b/>
          <w:bCs/>
          <w:sz w:val="20"/>
          <w:szCs w:val="20"/>
        </w:rPr>
        <w:t>Safeguarding</w:t>
      </w:r>
    </w:p>
    <w:p w14:paraId="2B34C1B3" w14:textId="77777777" w:rsidR="00A229DA" w:rsidRPr="000D3BF2" w:rsidRDefault="00A229DA" w:rsidP="00A229DA">
      <w:pPr>
        <w:pStyle w:val="NormalWeb"/>
        <w:rPr>
          <w:rFonts w:ascii="Arial" w:hAnsi="Arial" w:cs="Arial"/>
          <w:sz w:val="20"/>
          <w:szCs w:val="20"/>
        </w:rPr>
      </w:pPr>
      <w:r w:rsidRPr="000D3BF2">
        <w:rPr>
          <w:rFonts w:ascii="Arial" w:hAnsi="Arial" w:cs="Arial"/>
          <w:sz w:val="20"/>
          <w:szCs w:val="20"/>
        </w:rPr>
        <w:t xml:space="preserve">At Ripple Effect, we are committed to creating a safe and rewarding </w:t>
      </w:r>
      <w:proofErr w:type="gramStart"/>
      <w:r w:rsidRPr="000D3BF2">
        <w:rPr>
          <w:rFonts w:ascii="Arial" w:hAnsi="Arial" w:cs="Arial"/>
          <w:sz w:val="20"/>
          <w:szCs w:val="20"/>
        </w:rPr>
        <w:t>environment</w:t>
      </w:r>
      <w:proofErr w:type="gramEnd"/>
      <w:r w:rsidRPr="000D3BF2">
        <w:rPr>
          <w:rFonts w:ascii="Arial" w:hAnsi="Arial" w:cs="Arial"/>
          <w:sz w:val="20"/>
          <w:szCs w:val="20"/>
        </w:rPr>
        <w:t xml:space="preserve"> for </w:t>
      </w:r>
      <w:proofErr w:type="gramStart"/>
      <w:r w:rsidRPr="000D3BF2">
        <w:rPr>
          <w:rFonts w:ascii="Arial" w:hAnsi="Arial" w:cs="Arial"/>
          <w:sz w:val="20"/>
          <w:szCs w:val="20"/>
        </w:rPr>
        <w:t>all of</w:t>
      </w:r>
      <w:proofErr w:type="gramEnd"/>
      <w:r w:rsidRPr="000D3BF2">
        <w:rPr>
          <w:rFonts w:ascii="Arial" w:hAnsi="Arial" w:cs="Arial"/>
          <w:sz w:val="20"/>
          <w:szCs w:val="20"/>
        </w:rPr>
        <w:t xml:space="preserve"> our people, including staff, participants, partners, volunteers, children, and vulnerable adults. It is a shared responsibility to ensure that everyone is treated properly and protected from harm, exploitation, and abuse. To fulfil this commitment, we have established a robust Safeguarding Policy that everyone working with us is expected to follow, along with a confidential whistle-blowing procedure that allows individuals to raise any concerns they may have.</w:t>
      </w:r>
    </w:p>
    <w:p w14:paraId="3BB1E955" w14:textId="48276AB0" w:rsidR="00A229DA" w:rsidRPr="00D961CD" w:rsidRDefault="00A229DA" w:rsidP="00A229DA">
      <w:pPr>
        <w:pStyle w:val="NormalWeb"/>
        <w:spacing w:before="0" w:beforeAutospacing="0" w:after="0" w:afterAutospacing="0"/>
        <w:rPr>
          <w:rFonts w:ascii="Arial" w:eastAsia="Roboto" w:hAnsi="Arial" w:cs="Arial"/>
          <w:b/>
          <w:bCs/>
          <w:color w:val="171717" w:themeColor="background2" w:themeShade="1A"/>
        </w:rPr>
      </w:pPr>
      <w:r w:rsidRPr="00D961CD">
        <w:rPr>
          <w:rFonts w:ascii="Arial" w:eastAsia="Roboto" w:hAnsi="Arial" w:cs="Arial"/>
          <w:b/>
          <w:bCs/>
          <w:color w:val="171717" w:themeColor="background2" w:themeShade="1A"/>
        </w:rPr>
        <w:lastRenderedPageBreak/>
        <w:t>Person specification</w:t>
      </w:r>
    </w:p>
    <w:p w14:paraId="1EC30FA4" w14:textId="77777777" w:rsidR="00D961CD" w:rsidRPr="000D3BF2" w:rsidRDefault="00D961CD" w:rsidP="00A229DA">
      <w:pPr>
        <w:pStyle w:val="NormalWeb"/>
        <w:spacing w:before="0" w:beforeAutospacing="0" w:after="0" w:afterAutospacing="0"/>
        <w:rPr>
          <w:rFonts w:ascii="Arial" w:hAnsi="Arial" w:cs="Arial"/>
          <w:i/>
          <w:iCs/>
          <w:sz w:val="20"/>
          <w:szCs w:val="20"/>
        </w:rPr>
      </w:pPr>
    </w:p>
    <w:p w14:paraId="4F8966B6" w14:textId="4D4A41A8" w:rsidR="00A229DA" w:rsidRPr="000D3BF2" w:rsidRDefault="00A229DA" w:rsidP="00A229DA">
      <w:pPr>
        <w:pBdr>
          <w:bottom w:val="single" w:sz="4" w:space="1" w:color="A6A6A6" w:themeColor="background1" w:themeShade="A6"/>
        </w:pBdr>
        <w:rPr>
          <w:rFonts w:ascii="Arial" w:hAnsi="Arial" w:cs="Arial"/>
          <w:sz w:val="20"/>
          <w:szCs w:val="20"/>
        </w:rPr>
      </w:pPr>
      <w:r w:rsidRPr="000D3BF2">
        <w:rPr>
          <w:rFonts w:ascii="Arial" w:eastAsia="Times New Roman" w:hAnsi="Arial" w:cs="Arial"/>
          <w:b/>
          <w:bCs/>
          <w:sz w:val="20"/>
          <w:szCs w:val="20"/>
        </w:rPr>
        <w:t>Experience and knowledge</w:t>
      </w:r>
    </w:p>
    <w:p w14:paraId="55FC58EE" w14:textId="77777777" w:rsidR="003B3DDE" w:rsidRPr="003B3DDE" w:rsidRDefault="003B3DDE" w:rsidP="003B3DDE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</w:rPr>
      </w:pPr>
      <w:r w:rsidRPr="003B3DDE">
        <w:rPr>
          <w:rFonts w:ascii="Arial" w:hAnsi="Arial" w:cs="Arial"/>
          <w:b/>
          <w:bCs/>
          <w:sz w:val="20"/>
          <w:szCs w:val="20"/>
        </w:rPr>
        <w:t>Essential</w:t>
      </w:r>
    </w:p>
    <w:p w14:paraId="4CEC7DDF" w14:textId="5BFDC8D2" w:rsidR="003B3DDE" w:rsidRDefault="00B6109B" w:rsidP="003B3DDE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3B3DDE" w:rsidRPr="003B3DDE">
        <w:rPr>
          <w:rFonts w:ascii="Arial" w:hAnsi="Arial" w:cs="Arial"/>
          <w:sz w:val="20"/>
          <w:szCs w:val="20"/>
        </w:rPr>
        <w:t xml:space="preserve">xperience in legacy fundraising, legacy marketing, </w:t>
      </w:r>
      <w:r>
        <w:rPr>
          <w:rFonts w:ascii="Arial" w:hAnsi="Arial" w:cs="Arial"/>
          <w:sz w:val="20"/>
          <w:szCs w:val="20"/>
        </w:rPr>
        <w:t xml:space="preserve">legacy </w:t>
      </w:r>
      <w:r w:rsidR="003B3DDE" w:rsidRPr="003B3DDE">
        <w:rPr>
          <w:rFonts w:ascii="Arial" w:hAnsi="Arial" w:cs="Arial"/>
          <w:sz w:val="20"/>
          <w:szCs w:val="20"/>
        </w:rPr>
        <w:t>stewardship, pipeline and estate administration.</w:t>
      </w:r>
    </w:p>
    <w:p w14:paraId="2BA7A5E2" w14:textId="51C68463" w:rsidR="00A67EF3" w:rsidRPr="00A67EF3" w:rsidRDefault="00A67EF3" w:rsidP="00A67EF3">
      <w:pPr>
        <w:pStyle w:val="NormalWeb"/>
        <w:numPr>
          <w:ilvl w:val="0"/>
          <w:numId w:val="10"/>
        </w:numPr>
        <w:spacing w:line="300" w:lineRule="atLeast"/>
        <w:rPr>
          <w:rFonts w:ascii="Arial" w:hAnsi="Arial" w:cs="Arial"/>
          <w:sz w:val="20"/>
          <w:szCs w:val="20"/>
        </w:rPr>
      </w:pPr>
      <w:r w:rsidRPr="00A67EF3">
        <w:rPr>
          <w:rFonts w:ascii="Arial" w:hAnsi="Arial" w:cs="Arial"/>
          <w:sz w:val="20"/>
          <w:szCs w:val="20"/>
        </w:rPr>
        <w:t>Experience working in fundraising, supporter engagement, individual giving, or a related area.</w:t>
      </w:r>
    </w:p>
    <w:p w14:paraId="1D80AE0A" w14:textId="77777777" w:rsidR="003B3DDE" w:rsidRPr="003B3DDE" w:rsidRDefault="003B3DDE" w:rsidP="003B3DDE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Experience of planning and managing multi-channel marketing campaigns, including a combination of digital, direct mail, email, telephone and events.</w:t>
      </w:r>
    </w:p>
    <w:p w14:paraId="6CA1655C" w14:textId="77777777" w:rsidR="003B3DDE" w:rsidRPr="003B3DDE" w:rsidRDefault="003B3DDE" w:rsidP="003B3DDE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Demonstrable ability to use data, insight and supporter behaviour analysis to inform decision-making and improve performance.</w:t>
      </w:r>
    </w:p>
    <w:p w14:paraId="06BA6F50" w14:textId="77777777" w:rsidR="003B3DDE" w:rsidRPr="003B3DDE" w:rsidRDefault="003B3DDE" w:rsidP="003B3DDE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Experience of developing supporter journeys and engagement programmes that strengthen supporter relationships and increase conversion or retention.</w:t>
      </w:r>
    </w:p>
    <w:p w14:paraId="394D1153" w14:textId="77777777" w:rsidR="003B3DDE" w:rsidRPr="003B3DDE" w:rsidRDefault="003B3DDE" w:rsidP="003B3DDE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Experience of managing relationships with a range of internal and external stakeholders, including agencies, suppliers and professional advisers.</w:t>
      </w:r>
    </w:p>
    <w:p w14:paraId="5C9E7F02" w14:textId="77777777" w:rsidR="003B3DDE" w:rsidRPr="003B3DDE" w:rsidRDefault="003B3DDE" w:rsidP="003B3DDE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Experience of monitoring campaign performance, managing budgets and reporting against agreed objectives and KPIs.</w:t>
      </w:r>
    </w:p>
    <w:p w14:paraId="4E7B8442" w14:textId="77777777" w:rsidR="003B3DDE" w:rsidRPr="003B3DDE" w:rsidRDefault="003B3DDE" w:rsidP="003B3DDE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Experience using CRM databases to manage supporter records, analyse performance and maintain data quality.</w:t>
      </w:r>
    </w:p>
    <w:p w14:paraId="738DAA8B" w14:textId="77777777" w:rsidR="003B3DDE" w:rsidRPr="003B3DDE" w:rsidRDefault="003B3DDE" w:rsidP="003B3DDE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Strong project management skills with the ability to manage multiple priorities and deliver high-quality work to deadline.</w:t>
      </w:r>
    </w:p>
    <w:p w14:paraId="1CD49D25" w14:textId="77777777" w:rsidR="003B3DDE" w:rsidRPr="003B3DDE" w:rsidRDefault="003B3DDE" w:rsidP="003B3DDE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Experience of working collaboratively across teams to achieve shared organisational goals.</w:t>
      </w:r>
    </w:p>
    <w:p w14:paraId="64C0B12F" w14:textId="77777777" w:rsidR="003B3DDE" w:rsidRDefault="003B3DDE" w:rsidP="003B3DDE">
      <w:pPr>
        <w:pStyle w:val="NormalWeb"/>
        <w:spacing w:before="0" w:beforeAutospacing="0" w:after="0" w:afterAutospacing="0"/>
        <w:ind w:left="360"/>
        <w:rPr>
          <w:rFonts w:ascii="Arial" w:hAnsi="Arial" w:cs="Arial"/>
          <w:sz w:val="20"/>
          <w:szCs w:val="20"/>
        </w:rPr>
      </w:pPr>
    </w:p>
    <w:p w14:paraId="239D57A7" w14:textId="31ECCEA7" w:rsidR="003B3DDE" w:rsidRPr="003B3DDE" w:rsidRDefault="003B3DDE" w:rsidP="003B3DDE">
      <w:pPr>
        <w:pStyle w:val="NormalWeb"/>
        <w:spacing w:before="0" w:beforeAutospacing="0" w:after="0" w:afterAutospacing="0"/>
        <w:ind w:left="360"/>
        <w:rPr>
          <w:rFonts w:ascii="Arial" w:hAnsi="Arial" w:cs="Arial"/>
          <w:b/>
          <w:bCs/>
          <w:sz w:val="20"/>
          <w:szCs w:val="20"/>
        </w:rPr>
      </w:pPr>
      <w:r w:rsidRPr="003B3DDE">
        <w:rPr>
          <w:rFonts w:ascii="Arial" w:hAnsi="Arial" w:cs="Arial"/>
          <w:b/>
          <w:bCs/>
          <w:sz w:val="20"/>
          <w:szCs w:val="20"/>
        </w:rPr>
        <w:t>Desirable</w:t>
      </w:r>
    </w:p>
    <w:p w14:paraId="663878E2" w14:textId="77777777" w:rsidR="003B3DDE" w:rsidRDefault="003B3DDE" w:rsidP="003B3DDE">
      <w:pPr>
        <w:pStyle w:val="NormalWeb"/>
        <w:numPr>
          <w:ilvl w:val="0"/>
          <w:numId w:val="11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Experience of managing a portfolio of estates, including liaison with solicitors, executors and beneficiaries.</w:t>
      </w:r>
    </w:p>
    <w:p w14:paraId="61855C86" w14:textId="77777777" w:rsidR="00F34E5C" w:rsidRPr="003B3DDE" w:rsidRDefault="00F34E5C" w:rsidP="00F34E5C">
      <w:pPr>
        <w:pStyle w:val="NormalWeb"/>
        <w:numPr>
          <w:ilvl w:val="0"/>
          <w:numId w:val="11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Knowledge of probate processes, estate administration and the legal framework relating to charitable legacies.</w:t>
      </w:r>
    </w:p>
    <w:p w14:paraId="1F82606D" w14:textId="77777777" w:rsidR="003B3DDE" w:rsidRPr="003B3DDE" w:rsidRDefault="003B3DDE" w:rsidP="003B3DDE">
      <w:pPr>
        <w:pStyle w:val="NormalWeb"/>
        <w:numPr>
          <w:ilvl w:val="0"/>
          <w:numId w:val="11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Experience of in-memory fundraising and supporter stewardship.</w:t>
      </w:r>
    </w:p>
    <w:p w14:paraId="67BA05C5" w14:textId="77777777" w:rsidR="003B3DDE" w:rsidRPr="003B3DDE" w:rsidRDefault="003B3DDE" w:rsidP="003B3DDE">
      <w:pPr>
        <w:pStyle w:val="NormalWeb"/>
        <w:numPr>
          <w:ilvl w:val="0"/>
          <w:numId w:val="11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Experience of organising and delivering supporter events, webinars or cultivation activities.</w:t>
      </w:r>
    </w:p>
    <w:p w14:paraId="667C3E0A" w14:textId="77777777" w:rsidR="003B3DDE" w:rsidRPr="003B3DDE" w:rsidRDefault="003B3DDE" w:rsidP="003B3DDE">
      <w:pPr>
        <w:pStyle w:val="NormalWeb"/>
        <w:numPr>
          <w:ilvl w:val="0"/>
          <w:numId w:val="11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Experience of working with will-writing partners or professional adviser networks.</w:t>
      </w:r>
    </w:p>
    <w:p w14:paraId="4764FFEA" w14:textId="2B4CAC5F" w:rsidR="003B3DDE" w:rsidRPr="003B3DDE" w:rsidRDefault="003B3DDE" w:rsidP="003B3DDE">
      <w:pPr>
        <w:pStyle w:val="NormalWeb"/>
        <w:numPr>
          <w:ilvl w:val="0"/>
          <w:numId w:val="11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Experience of income forecasting</w:t>
      </w:r>
      <w:r w:rsidR="00FA5DE9">
        <w:rPr>
          <w:rFonts w:ascii="Arial" w:hAnsi="Arial" w:cs="Arial"/>
          <w:sz w:val="20"/>
          <w:szCs w:val="20"/>
        </w:rPr>
        <w:t xml:space="preserve"> and</w:t>
      </w:r>
      <w:r w:rsidRPr="003B3DDE">
        <w:rPr>
          <w:rFonts w:ascii="Arial" w:hAnsi="Arial" w:cs="Arial"/>
          <w:sz w:val="20"/>
          <w:szCs w:val="20"/>
        </w:rPr>
        <w:t xml:space="preserve"> pipeline analysis.</w:t>
      </w:r>
    </w:p>
    <w:p w14:paraId="08BA9EA2" w14:textId="77777777" w:rsidR="003B3DDE" w:rsidRPr="003B3DDE" w:rsidRDefault="003B3DDE" w:rsidP="003B3DDE">
      <w:pPr>
        <w:pStyle w:val="NormalWeb"/>
        <w:numPr>
          <w:ilvl w:val="0"/>
          <w:numId w:val="11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Knowledge of fundraising regulation, charity law, GDPR and data protection requirements relevant to legacy fundraising.</w:t>
      </w:r>
    </w:p>
    <w:p w14:paraId="7A647288" w14:textId="77777777" w:rsidR="003B3DDE" w:rsidRPr="003B3DDE" w:rsidRDefault="003B3DDE" w:rsidP="003B3DDE">
      <w:pPr>
        <w:pStyle w:val="NormalWeb"/>
        <w:numPr>
          <w:ilvl w:val="0"/>
          <w:numId w:val="11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Experience using Raiser's Edge or similar fundraising CRM systems.</w:t>
      </w:r>
    </w:p>
    <w:p w14:paraId="55BBE1A2" w14:textId="77777777" w:rsidR="003B3DDE" w:rsidRDefault="003B3DDE" w:rsidP="003B3DDE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3944B655" w14:textId="77821DBD" w:rsidR="003B3DDE" w:rsidRPr="003B3DDE" w:rsidRDefault="003B3DDE" w:rsidP="003B3DDE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</w:rPr>
      </w:pPr>
      <w:r w:rsidRPr="003B3DDE">
        <w:rPr>
          <w:rFonts w:ascii="Arial" w:hAnsi="Arial" w:cs="Arial"/>
          <w:b/>
          <w:bCs/>
          <w:sz w:val="20"/>
          <w:szCs w:val="20"/>
        </w:rPr>
        <w:t>Skills and Attributes</w:t>
      </w:r>
    </w:p>
    <w:p w14:paraId="0DB69E8A" w14:textId="77777777" w:rsidR="003B3DDE" w:rsidRPr="003B3DDE" w:rsidRDefault="003B3DDE" w:rsidP="003B3DDE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1C13BE76" w14:textId="43FAF5DB" w:rsidR="003B3DDE" w:rsidRPr="003B3DDE" w:rsidRDefault="003B3DDE" w:rsidP="003B3DDE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</w:rPr>
      </w:pPr>
      <w:r w:rsidRPr="003B3DDE">
        <w:rPr>
          <w:rFonts w:ascii="Arial" w:hAnsi="Arial" w:cs="Arial"/>
          <w:b/>
          <w:bCs/>
          <w:sz w:val="20"/>
          <w:szCs w:val="20"/>
        </w:rPr>
        <w:t>Essential</w:t>
      </w:r>
    </w:p>
    <w:p w14:paraId="3C7E77B4" w14:textId="77777777" w:rsidR="003B3DDE" w:rsidRPr="003B3DDE" w:rsidRDefault="003B3DDE" w:rsidP="003B3DDE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Excellent written and verbal communication skills, with the ability to communicate sensitively and effectively with a range of audiences.</w:t>
      </w:r>
    </w:p>
    <w:p w14:paraId="5AC30F21" w14:textId="77777777" w:rsidR="003B3DDE" w:rsidRPr="003B3DDE" w:rsidRDefault="003B3DDE" w:rsidP="003B3DDE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Strong copywriting skills with the ability to create compelling, supporter-focused content across online and offline channels.</w:t>
      </w:r>
    </w:p>
    <w:p w14:paraId="08283D8F" w14:textId="77777777" w:rsidR="003B3DDE" w:rsidRPr="003B3DDE" w:rsidRDefault="003B3DDE" w:rsidP="003B3DDE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Exceptional relationship-building and interpersonal skills, with the confidence to engage and influence supporters, colleagues and external stakeholders.</w:t>
      </w:r>
    </w:p>
    <w:p w14:paraId="0ACE3EE4" w14:textId="77777777" w:rsidR="003B3DDE" w:rsidRPr="003B3DDE" w:rsidRDefault="003B3DDE" w:rsidP="003B3DDE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Ability to handle sensitive and emotional conversations with empathy, discretion and professionalism.</w:t>
      </w:r>
    </w:p>
    <w:p w14:paraId="254F5D30" w14:textId="77777777" w:rsidR="003B3DDE" w:rsidRPr="003B3DDE" w:rsidRDefault="003B3DDE" w:rsidP="003B3DDE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Highly organised, with excellent planning and prioritisation skills and the ability to manage a varied workload effectively.</w:t>
      </w:r>
    </w:p>
    <w:p w14:paraId="70B6C24B" w14:textId="77777777" w:rsidR="003B3DDE" w:rsidRPr="003B3DDE" w:rsidRDefault="003B3DDE" w:rsidP="003B3DDE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Strong analytical skills with the ability to interpret data, identify trends and translate insight into action.</w:t>
      </w:r>
    </w:p>
    <w:p w14:paraId="2E489881" w14:textId="77777777" w:rsidR="003B3DDE" w:rsidRPr="003B3DDE" w:rsidRDefault="003B3DDE" w:rsidP="003B3DDE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Ability to work independently, use initiative and take ownership of projects while contributing positively as part of a team.</w:t>
      </w:r>
    </w:p>
    <w:p w14:paraId="320F5E03" w14:textId="77777777" w:rsidR="003B3DDE" w:rsidRPr="003B3DDE" w:rsidRDefault="003B3DDE" w:rsidP="003B3DDE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Strong attention to detail and commitment to accuracy, particularly when managing supporter data and estate administration.</w:t>
      </w:r>
    </w:p>
    <w:p w14:paraId="12966811" w14:textId="77777777" w:rsidR="003B3DDE" w:rsidRPr="003B3DDE" w:rsidRDefault="003B3DDE" w:rsidP="003B3DDE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Confident presenter and ambassador, able to represent the charity internally and externally.</w:t>
      </w:r>
    </w:p>
    <w:p w14:paraId="2F2318E3" w14:textId="77777777" w:rsidR="003B3DDE" w:rsidRPr="003B3DDE" w:rsidRDefault="003B3DDE" w:rsidP="003B3DDE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Proficient IT skills, including Microsoft Office applications and CRM databases.</w:t>
      </w:r>
    </w:p>
    <w:p w14:paraId="707E8598" w14:textId="77777777" w:rsidR="003B3DDE" w:rsidRPr="003B3DDE" w:rsidRDefault="003B3DDE" w:rsidP="003B3DDE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lastRenderedPageBreak/>
        <w:t>A proactive, solutions-focused approach with a willingness to test, learn and continuously improve.</w:t>
      </w:r>
    </w:p>
    <w:p w14:paraId="40D7FCD9" w14:textId="77777777" w:rsidR="003B3DDE" w:rsidRPr="003B3DDE" w:rsidRDefault="003B3DDE" w:rsidP="003B3DDE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Commitment to Ripple Effect's mission, vision and values.</w:t>
      </w:r>
    </w:p>
    <w:p w14:paraId="390BE893" w14:textId="77777777" w:rsidR="003B3DDE" w:rsidRPr="003B3DDE" w:rsidRDefault="003B3DDE" w:rsidP="003B3DDE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Commitment to upholding the organisation's values of integrity, accountability, compassion and respect.</w:t>
      </w:r>
    </w:p>
    <w:p w14:paraId="5DB72FF9" w14:textId="77777777" w:rsidR="003B3DDE" w:rsidRDefault="003B3DDE" w:rsidP="003B3DDE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18E61DC8" w14:textId="23CBD500" w:rsidR="003B3DDE" w:rsidRPr="003B3DDE" w:rsidRDefault="003B3DDE" w:rsidP="003B3DDE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</w:rPr>
      </w:pPr>
      <w:r w:rsidRPr="003B3DDE">
        <w:rPr>
          <w:rFonts w:ascii="Arial" w:hAnsi="Arial" w:cs="Arial"/>
          <w:b/>
          <w:bCs/>
          <w:sz w:val="20"/>
          <w:szCs w:val="20"/>
        </w:rPr>
        <w:t>Desirable</w:t>
      </w:r>
    </w:p>
    <w:p w14:paraId="4F1134FB" w14:textId="77777777" w:rsidR="003B3DDE" w:rsidRPr="003B3DDE" w:rsidRDefault="003B3DDE" w:rsidP="003B3DDE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Experience of public speaking, presenting at events or facilitating webinars.</w:t>
      </w:r>
    </w:p>
    <w:p w14:paraId="622A6B48" w14:textId="77777777" w:rsidR="003B3DDE" w:rsidRPr="003B3DDE" w:rsidRDefault="003B3DDE" w:rsidP="003B3DDE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Understanding of international development issues and the role of supporter-funded programmes in creating long-term change.</w:t>
      </w:r>
    </w:p>
    <w:p w14:paraId="563E5DBE" w14:textId="77777777" w:rsidR="00A229DA" w:rsidRPr="000D3BF2" w:rsidRDefault="00A229DA" w:rsidP="00A229DA">
      <w:pPr>
        <w:pStyle w:val="NormalWeb"/>
        <w:spacing w:before="0" w:beforeAutospacing="0" w:after="0" w:afterAutospacing="0"/>
        <w:ind w:left="720"/>
        <w:rPr>
          <w:rFonts w:ascii="Arial" w:hAnsi="Arial" w:cs="Arial"/>
          <w:sz w:val="20"/>
          <w:szCs w:val="20"/>
        </w:rPr>
      </w:pPr>
    </w:p>
    <w:p w14:paraId="5A3294B4" w14:textId="77777777" w:rsidR="00A229DA" w:rsidRPr="000D3BF2" w:rsidRDefault="00A229DA" w:rsidP="00A229DA">
      <w:pPr>
        <w:pBdr>
          <w:bottom w:val="single" w:sz="4" w:space="1" w:color="A6A6A6" w:themeColor="background1" w:themeShade="A6"/>
        </w:pBdr>
        <w:rPr>
          <w:rFonts w:ascii="Arial" w:eastAsia="Times New Roman" w:hAnsi="Arial" w:cs="Arial"/>
          <w:b/>
          <w:bCs/>
          <w:sz w:val="20"/>
          <w:szCs w:val="20"/>
        </w:rPr>
      </w:pPr>
      <w:r w:rsidRPr="000D3BF2">
        <w:rPr>
          <w:rFonts w:ascii="Arial" w:eastAsia="Times New Roman" w:hAnsi="Arial" w:cs="Arial"/>
          <w:b/>
          <w:bCs/>
          <w:sz w:val="20"/>
          <w:szCs w:val="20"/>
        </w:rPr>
        <w:t>Equal opportunities</w:t>
      </w:r>
    </w:p>
    <w:p w14:paraId="617F9907" w14:textId="77777777" w:rsidR="00A229DA" w:rsidRPr="000D3BF2" w:rsidRDefault="00A229DA" w:rsidP="00A229DA">
      <w:pPr>
        <w:rPr>
          <w:rFonts w:ascii="Arial" w:hAnsi="Arial" w:cs="Arial"/>
          <w:sz w:val="20"/>
          <w:szCs w:val="20"/>
        </w:rPr>
      </w:pPr>
      <w:r w:rsidRPr="000D3BF2">
        <w:rPr>
          <w:rFonts w:ascii="Arial" w:hAnsi="Arial" w:cs="Arial"/>
          <w:sz w:val="20"/>
          <w:szCs w:val="20"/>
        </w:rPr>
        <w:t>Ripple Effect is dedicated to fostering an inclusive environment, and we welcome applications from all individuals, embracing diversity in all its forms.</w:t>
      </w:r>
    </w:p>
    <w:p w14:paraId="771E8100" w14:textId="77777777" w:rsidR="00A229DA" w:rsidRPr="000D3BF2" w:rsidRDefault="00A229DA" w:rsidP="00A229DA">
      <w:pPr>
        <w:rPr>
          <w:rFonts w:ascii="Arial" w:hAnsi="Arial" w:cs="Arial"/>
          <w:sz w:val="20"/>
          <w:szCs w:val="20"/>
        </w:rPr>
      </w:pPr>
    </w:p>
    <w:p w14:paraId="2A7E8A7F" w14:textId="5082099A" w:rsidR="00A229DA" w:rsidRPr="000D3BF2" w:rsidRDefault="00531F3A" w:rsidP="00531F3A">
      <w:pPr>
        <w:jc w:val="right"/>
        <w:rPr>
          <w:rFonts w:ascii="Arial" w:hAnsi="Arial" w:cs="Arial"/>
          <w:sz w:val="20"/>
          <w:szCs w:val="20"/>
        </w:rPr>
      </w:pPr>
      <w:r w:rsidRPr="000D3BF2">
        <w:rPr>
          <w:rFonts w:ascii="Arial" w:hAnsi="Arial" w:cs="Arial"/>
          <w:sz w:val="20"/>
          <w:szCs w:val="20"/>
        </w:rPr>
        <w:t>Created</w:t>
      </w:r>
      <w:r w:rsidR="00A229DA" w:rsidRPr="000D3BF2">
        <w:rPr>
          <w:rFonts w:ascii="Arial" w:hAnsi="Arial" w:cs="Arial"/>
          <w:sz w:val="20"/>
          <w:szCs w:val="20"/>
        </w:rPr>
        <w:t xml:space="preserve">: </w:t>
      </w:r>
      <w:r w:rsidR="00FA5DE9">
        <w:rPr>
          <w:rFonts w:ascii="Arial" w:hAnsi="Arial" w:cs="Arial"/>
          <w:sz w:val="20"/>
          <w:szCs w:val="20"/>
        </w:rPr>
        <w:t>October</w:t>
      </w:r>
      <w:r w:rsidRPr="000D3BF2">
        <w:rPr>
          <w:rFonts w:ascii="Arial" w:hAnsi="Arial" w:cs="Arial"/>
          <w:sz w:val="20"/>
          <w:szCs w:val="20"/>
        </w:rPr>
        <w:t xml:space="preserve"> 2026</w:t>
      </w:r>
    </w:p>
    <w:p w14:paraId="3DEDBE5B" w14:textId="77777777" w:rsidR="00097F07" w:rsidRPr="000D3BF2" w:rsidRDefault="00097F07">
      <w:pPr>
        <w:rPr>
          <w:rFonts w:ascii="Arial" w:hAnsi="Arial" w:cs="Arial"/>
          <w:sz w:val="20"/>
          <w:szCs w:val="20"/>
        </w:rPr>
      </w:pPr>
    </w:p>
    <w:sectPr w:rsidR="00097F07" w:rsidRPr="000D3BF2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6A433" w14:textId="77777777" w:rsidR="00A07453" w:rsidRDefault="00A07453" w:rsidP="00A229DA">
      <w:r>
        <w:separator/>
      </w:r>
    </w:p>
  </w:endnote>
  <w:endnote w:type="continuationSeparator" w:id="0">
    <w:p w14:paraId="01FBC2B1" w14:textId="77777777" w:rsidR="00A07453" w:rsidRDefault="00A07453" w:rsidP="00A229DA">
      <w:r>
        <w:continuationSeparator/>
      </w:r>
    </w:p>
  </w:endnote>
  <w:endnote w:type="continuationNotice" w:id="1">
    <w:p w14:paraId="782FAF29" w14:textId="77777777" w:rsidR="00A07453" w:rsidRDefault="00A074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Heebo">
    <w:panose1 w:val="00000500000000000000"/>
    <w:charset w:val="00"/>
    <w:family w:val="auto"/>
    <w:pitch w:val="variable"/>
    <w:sig w:usb0="00000803" w:usb1="40000001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9616900"/>
      <w:docPartObj>
        <w:docPartGallery w:val="Page Numbers (Top of Page)"/>
        <w:docPartUnique/>
      </w:docPartObj>
    </w:sdtPr>
    <w:sdtContent>
      <w:p w14:paraId="3D7E3274" w14:textId="5B7332F7" w:rsidR="00531F3A" w:rsidRPr="00A229DA" w:rsidRDefault="00531F3A" w:rsidP="00A229DA">
        <w:pPr>
          <w:pStyle w:val="Footer"/>
          <w:rPr>
            <w:rFonts w:ascii="Heebo" w:hAnsi="Heebo" w:cs="Heebo"/>
            <w:sz w:val="16"/>
            <w:szCs w:val="16"/>
          </w:rPr>
        </w:pPr>
        <w:r>
          <w:rPr>
            <w:rFonts w:ascii="Heebo" w:hAnsi="Heebo" w:cs="Heebo"/>
            <w:sz w:val="16"/>
            <w:szCs w:val="16"/>
          </w:rPr>
          <w:t xml:space="preserve">Legacy </w:t>
        </w:r>
        <w:r w:rsidR="00FA5DE9">
          <w:rPr>
            <w:rFonts w:ascii="Heebo" w:hAnsi="Heebo" w:cs="Heebo"/>
            <w:sz w:val="16"/>
            <w:szCs w:val="16"/>
          </w:rPr>
          <w:t>Officer</w:t>
        </w:r>
      </w:p>
      <w:p w14:paraId="0ABF4A9A" w14:textId="77777777" w:rsidR="00A229DA" w:rsidRDefault="00A229DA" w:rsidP="00A229DA">
        <w:pPr>
          <w:pStyle w:val="Footer"/>
          <w:jc w:val="right"/>
        </w:pPr>
        <w:r w:rsidRPr="00444EFC">
          <w:rPr>
            <w:rFonts w:ascii="Heebo" w:hAnsi="Heebo" w:cs="Heebo"/>
            <w:b/>
            <w:bCs/>
            <w:sz w:val="16"/>
            <w:szCs w:val="16"/>
          </w:rPr>
          <w:fldChar w:fldCharType="begin"/>
        </w:r>
        <w:r w:rsidRPr="00444EFC">
          <w:rPr>
            <w:rFonts w:ascii="Heebo" w:hAnsi="Heebo" w:cs="Heebo"/>
            <w:b/>
            <w:bCs/>
            <w:sz w:val="16"/>
            <w:szCs w:val="16"/>
          </w:rPr>
          <w:instrText xml:space="preserve"> PAGE </w:instrText>
        </w:r>
        <w:r w:rsidRPr="00444EFC">
          <w:rPr>
            <w:rFonts w:ascii="Heebo" w:hAnsi="Heebo" w:cs="Heebo"/>
            <w:b/>
            <w:bCs/>
            <w:sz w:val="16"/>
            <w:szCs w:val="16"/>
          </w:rPr>
          <w:fldChar w:fldCharType="separate"/>
        </w:r>
        <w:r>
          <w:rPr>
            <w:rFonts w:ascii="Heebo" w:hAnsi="Heebo" w:cs="Heebo"/>
            <w:b/>
            <w:bCs/>
            <w:sz w:val="16"/>
            <w:szCs w:val="16"/>
          </w:rPr>
          <w:t>2</w:t>
        </w:r>
        <w:r w:rsidRPr="00444EFC">
          <w:rPr>
            <w:rFonts w:ascii="Heebo" w:hAnsi="Heebo" w:cs="Heebo"/>
            <w:b/>
            <w:bCs/>
            <w:sz w:val="16"/>
            <w:szCs w:val="16"/>
          </w:rPr>
          <w:fldChar w:fldCharType="end"/>
        </w:r>
        <w:r w:rsidRPr="00444EFC">
          <w:rPr>
            <w:rFonts w:ascii="Heebo" w:hAnsi="Heebo" w:cs="Heebo"/>
            <w:sz w:val="16"/>
            <w:szCs w:val="16"/>
          </w:rPr>
          <w:t xml:space="preserve"> of </w:t>
        </w:r>
        <w:r w:rsidRPr="00444EFC">
          <w:rPr>
            <w:rFonts w:ascii="Heebo" w:hAnsi="Heebo" w:cs="Heebo"/>
            <w:b/>
            <w:bCs/>
            <w:sz w:val="16"/>
            <w:szCs w:val="16"/>
          </w:rPr>
          <w:fldChar w:fldCharType="begin"/>
        </w:r>
        <w:r w:rsidRPr="00444EFC">
          <w:rPr>
            <w:rFonts w:ascii="Heebo" w:hAnsi="Heebo" w:cs="Heebo"/>
            <w:b/>
            <w:bCs/>
            <w:sz w:val="16"/>
            <w:szCs w:val="16"/>
          </w:rPr>
          <w:instrText xml:space="preserve"> NUMPAGES  </w:instrText>
        </w:r>
        <w:r w:rsidRPr="00444EFC">
          <w:rPr>
            <w:rFonts w:ascii="Heebo" w:hAnsi="Heebo" w:cs="Heebo"/>
            <w:b/>
            <w:bCs/>
            <w:sz w:val="16"/>
            <w:szCs w:val="16"/>
          </w:rPr>
          <w:fldChar w:fldCharType="separate"/>
        </w:r>
        <w:r>
          <w:rPr>
            <w:rFonts w:ascii="Heebo" w:hAnsi="Heebo" w:cs="Heebo"/>
            <w:b/>
            <w:bCs/>
            <w:sz w:val="16"/>
            <w:szCs w:val="16"/>
          </w:rPr>
          <w:t>3</w:t>
        </w:r>
        <w:r w:rsidRPr="00444EFC">
          <w:rPr>
            <w:rFonts w:ascii="Heebo" w:hAnsi="Heebo" w:cs="Heebo"/>
            <w:b/>
            <w:bCs/>
            <w:sz w:val="16"/>
            <w:szCs w:val="16"/>
          </w:rPr>
          <w:fldChar w:fldCharType="end"/>
        </w:r>
      </w:p>
    </w:sdtContent>
  </w:sdt>
  <w:p w14:paraId="02F5B8B9" w14:textId="77777777" w:rsidR="00A229DA" w:rsidRDefault="00A229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A2B0A" w14:textId="77777777" w:rsidR="00A07453" w:rsidRDefault="00A07453" w:rsidP="00A229DA">
      <w:r>
        <w:separator/>
      </w:r>
    </w:p>
  </w:footnote>
  <w:footnote w:type="continuationSeparator" w:id="0">
    <w:p w14:paraId="617AB181" w14:textId="77777777" w:rsidR="00A07453" w:rsidRDefault="00A07453" w:rsidP="00A229DA">
      <w:r>
        <w:continuationSeparator/>
      </w:r>
    </w:p>
  </w:footnote>
  <w:footnote w:type="continuationNotice" w:id="1">
    <w:p w14:paraId="6B57E6EB" w14:textId="77777777" w:rsidR="00A07453" w:rsidRDefault="00A0745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D2DB7"/>
    <w:multiLevelType w:val="multilevel"/>
    <w:tmpl w:val="0F4E6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9284F"/>
    <w:multiLevelType w:val="hybridMultilevel"/>
    <w:tmpl w:val="48D473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04B99"/>
    <w:multiLevelType w:val="multilevel"/>
    <w:tmpl w:val="C1624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095066"/>
    <w:multiLevelType w:val="hybridMultilevel"/>
    <w:tmpl w:val="C12C289A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F6B34BE"/>
    <w:multiLevelType w:val="multilevel"/>
    <w:tmpl w:val="1B12F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9A2795"/>
    <w:multiLevelType w:val="hybridMultilevel"/>
    <w:tmpl w:val="F132B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EE5718"/>
    <w:multiLevelType w:val="multilevel"/>
    <w:tmpl w:val="0DBE7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365C9B"/>
    <w:multiLevelType w:val="multilevel"/>
    <w:tmpl w:val="D5385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912616"/>
    <w:multiLevelType w:val="multilevel"/>
    <w:tmpl w:val="8A820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A975BC"/>
    <w:multiLevelType w:val="hybridMultilevel"/>
    <w:tmpl w:val="03FE64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5A72B8"/>
    <w:multiLevelType w:val="multilevel"/>
    <w:tmpl w:val="7F6A7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7E55C1"/>
    <w:multiLevelType w:val="multilevel"/>
    <w:tmpl w:val="1BCCA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BF6611"/>
    <w:multiLevelType w:val="hybridMultilevel"/>
    <w:tmpl w:val="2236EE7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FE00DF1"/>
    <w:multiLevelType w:val="hybridMultilevel"/>
    <w:tmpl w:val="BDFE70E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94808762">
    <w:abstractNumId w:val="5"/>
  </w:num>
  <w:num w:numId="2" w16cid:durableId="1185435097">
    <w:abstractNumId w:val="3"/>
  </w:num>
  <w:num w:numId="3" w16cid:durableId="872961498">
    <w:abstractNumId w:val="13"/>
  </w:num>
  <w:num w:numId="4" w16cid:durableId="297076156">
    <w:abstractNumId w:val="12"/>
  </w:num>
  <w:num w:numId="5" w16cid:durableId="1075856213">
    <w:abstractNumId w:val="1"/>
  </w:num>
  <w:num w:numId="6" w16cid:durableId="1753045801">
    <w:abstractNumId w:val="4"/>
  </w:num>
  <w:num w:numId="7" w16cid:durableId="1900287366">
    <w:abstractNumId w:val="7"/>
  </w:num>
  <w:num w:numId="8" w16cid:durableId="660617364">
    <w:abstractNumId w:val="8"/>
  </w:num>
  <w:num w:numId="9" w16cid:durableId="2116976100">
    <w:abstractNumId w:val="10"/>
  </w:num>
  <w:num w:numId="10" w16cid:durableId="940911481">
    <w:abstractNumId w:val="0"/>
  </w:num>
  <w:num w:numId="11" w16cid:durableId="904756866">
    <w:abstractNumId w:val="11"/>
  </w:num>
  <w:num w:numId="12" w16cid:durableId="1297833425">
    <w:abstractNumId w:val="2"/>
  </w:num>
  <w:num w:numId="13" w16cid:durableId="1452285028">
    <w:abstractNumId w:val="6"/>
  </w:num>
  <w:num w:numId="14" w16cid:durableId="16223733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9DA"/>
    <w:rsid w:val="00030505"/>
    <w:rsid w:val="00033D10"/>
    <w:rsid w:val="00043C3C"/>
    <w:rsid w:val="0006604C"/>
    <w:rsid w:val="00097F07"/>
    <w:rsid w:val="000A38A4"/>
    <w:rsid w:val="000C6407"/>
    <w:rsid w:val="000D3BF2"/>
    <w:rsid w:val="000E7042"/>
    <w:rsid w:val="000F6B6C"/>
    <w:rsid w:val="00115454"/>
    <w:rsid w:val="00115AD4"/>
    <w:rsid w:val="0012115D"/>
    <w:rsid w:val="0014166C"/>
    <w:rsid w:val="001527E2"/>
    <w:rsid w:val="00166C44"/>
    <w:rsid w:val="00196ABA"/>
    <w:rsid w:val="001A06C0"/>
    <w:rsid w:val="001C2B4F"/>
    <w:rsid w:val="001F471C"/>
    <w:rsid w:val="00204353"/>
    <w:rsid w:val="00205B79"/>
    <w:rsid w:val="00216230"/>
    <w:rsid w:val="00230715"/>
    <w:rsid w:val="0025576B"/>
    <w:rsid w:val="00271AEA"/>
    <w:rsid w:val="0027284E"/>
    <w:rsid w:val="00282F07"/>
    <w:rsid w:val="002A2F48"/>
    <w:rsid w:val="002A6571"/>
    <w:rsid w:val="002F0546"/>
    <w:rsid w:val="00336C32"/>
    <w:rsid w:val="00387E2A"/>
    <w:rsid w:val="00394C85"/>
    <w:rsid w:val="003A584B"/>
    <w:rsid w:val="003B178D"/>
    <w:rsid w:val="003B3DDE"/>
    <w:rsid w:val="003D507F"/>
    <w:rsid w:val="003D7490"/>
    <w:rsid w:val="003E2E12"/>
    <w:rsid w:val="0040728C"/>
    <w:rsid w:val="004224B0"/>
    <w:rsid w:val="00432419"/>
    <w:rsid w:val="00434A1A"/>
    <w:rsid w:val="00465115"/>
    <w:rsid w:val="00487313"/>
    <w:rsid w:val="004954FE"/>
    <w:rsid w:val="004C3A77"/>
    <w:rsid w:val="00512978"/>
    <w:rsid w:val="00521D02"/>
    <w:rsid w:val="00524962"/>
    <w:rsid w:val="00531F3A"/>
    <w:rsid w:val="0055108C"/>
    <w:rsid w:val="00555ED3"/>
    <w:rsid w:val="00555ED7"/>
    <w:rsid w:val="0056730B"/>
    <w:rsid w:val="005711FC"/>
    <w:rsid w:val="00574993"/>
    <w:rsid w:val="00591382"/>
    <w:rsid w:val="00630DBA"/>
    <w:rsid w:val="00656D62"/>
    <w:rsid w:val="00666753"/>
    <w:rsid w:val="0068673D"/>
    <w:rsid w:val="006D742A"/>
    <w:rsid w:val="006F6B02"/>
    <w:rsid w:val="007060BE"/>
    <w:rsid w:val="0070784B"/>
    <w:rsid w:val="00741D2D"/>
    <w:rsid w:val="00745217"/>
    <w:rsid w:val="007532AB"/>
    <w:rsid w:val="007B2584"/>
    <w:rsid w:val="007C05DA"/>
    <w:rsid w:val="007C5BDE"/>
    <w:rsid w:val="007F0D3E"/>
    <w:rsid w:val="007F55F1"/>
    <w:rsid w:val="007F56D8"/>
    <w:rsid w:val="007F7F58"/>
    <w:rsid w:val="00800F16"/>
    <w:rsid w:val="00874855"/>
    <w:rsid w:val="0087652D"/>
    <w:rsid w:val="00887C2B"/>
    <w:rsid w:val="008B7029"/>
    <w:rsid w:val="008C218C"/>
    <w:rsid w:val="008C77E8"/>
    <w:rsid w:val="008D5A5D"/>
    <w:rsid w:val="008F18C0"/>
    <w:rsid w:val="008F256F"/>
    <w:rsid w:val="008F3955"/>
    <w:rsid w:val="008F5005"/>
    <w:rsid w:val="00911DBC"/>
    <w:rsid w:val="00916B8B"/>
    <w:rsid w:val="00925000"/>
    <w:rsid w:val="00935388"/>
    <w:rsid w:val="00936F66"/>
    <w:rsid w:val="00941DEF"/>
    <w:rsid w:val="0094684E"/>
    <w:rsid w:val="00952AD1"/>
    <w:rsid w:val="00974B29"/>
    <w:rsid w:val="00981580"/>
    <w:rsid w:val="009A00B1"/>
    <w:rsid w:val="009A30EA"/>
    <w:rsid w:val="009A3D9F"/>
    <w:rsid w:val="009B5549"/>
    <w:rsid w:val="009D04FA"/>
    <w:rsid w:val="009D099D"/>
    <w:rsid w:val="00A07453"/>
    <w:rsid w:val="00A16DC8"/>
    <w:rsid w:val="00A229DA"/>
    <w:rsid w:val="00A33575"/>
    <w:rsid w:val="00A46D7B"/>
    <w:rsid w:val="00A47631"/>
    <w:rsid w:val="00A67EF3"/>
    <w:rsid w:val="00A81576"/>
    <w:rsid w:val="00A91D3D"/>
    <w:rsid w:val="00AC0876"/>
    <w:rsid w:val="00AC1AAB"/>
    <w:rsid w:val="00AC6702"/>
    <w:rsid w:val="00AD4593"/>
    <w:rsid w:val="00AE02B0"/>
    <w:rsid w:val="00AE4860"/>
    <w:rsid w:val="00B020BC"/>
    <w:rsid w:val="00B04EDD"/>
    <w:rsid w:val="00B05B19"/>
    <w:rsid w:val="00B1612F"/>
    <w:rsid w:val="00B3623C"/>
    <w:rsid w:val="00B6109B"/>
    <w:rsid w:val="00B83588"/>
    <w:rsid w:val="00BB44DD"/>
    <w:rsid w:val="00BC114A"/>
    <w:rsid w:val="00BD4C1C"/>
    <w:rsid w:val="00BD4D19"/>
    <w:rsid w:val="00C0571D"/>
    <w:rsid w:val="00C064E9"/>
    <w:rsid w:val="00C23D9D"/>
    <w:rsid w:val="00C34831"/>
    <w:rsid w:val="00CA4192"/>
    <w:rsid w:val="00CB279C"/>
    <w:rsid w:val="00CB7858"/>
    <w:rsid w:val="00CD2272"/>
    <w:rsid w:val="00D116E6"/>
    <w:rsid w:val="00D40782"/>
    <w:rsid w:val="00D458F3"/>
    <w:rsid w:val="00D94C24"/>
    <w:rsid w:val="00D961CD"/>
    <w:rsid w:val="00DB3624"/>
    <w:rsid w:val="00DC3D72"/>
    <w:rsid w:val="00DF59D3"/>
    <w:rsid w:val="00E1500B"/>
    <w:rsid w:val="00E211A2"/>
    <w:rsid w:val="00E47F14"/>
    <w:rsid w:val="00E57610"/>
    <w:rsid w:val="00E92BBF"/>
    <w:rsid w:val="00E95BD0"/>
    <w:rsid w:val="00EA101E"/>
    <w:rsid w:val="00EA51D4"/>
    <w:rsid w:val="00EE06E2"/>
    <w:rsid w:val="00EF16B9"/>
    <w:rsid w:val="00F34E5C"/>
    <w:rsid w:val="00F37C58"/>
    <w:rsid w:val="00F4748A"/>
    <w:rsid w:val="00F73A2C"/>
    <w:rsid w:val="00F77100"/>
    <w:rsid w:val="00F77625"/>
    <w:rsid w:val="00F82599"/>
    <w:rsid w:val="00FA066D"/>
    <w:rsid w:val="00FA5DE9"/>
    <w:rsid w:val="00FB0283"/>
    <w:rsid w:val="00FC57A1"/>
    <w:rsid w:val="00FD5FD2"/>
    <w:rsid w:val="00FD6089"/>
    <w:rsid w:val="00FF7C58"/>
    <w:rsid w:val="454BFE0E"/>
    <w:rsid w:val="480CD877"/>
    <w:rsid w:val="4A3B0115"/>
    <w:rsid w:val="52F35481"/>
    <w:rsid w:val="5671AD4A"/>
    <w:rsid w:val="59D0D586"/>
    <w:rsid w:val="5F3C31E5"/>
    <w:rsid w:val="5F9539AE"/>
    <w:rsid w:val="7B99A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5B674"/>
  <w15:chartTrackingRefBased/>
  <w15:docId w15:val="{4EF42606-00AB-4D98-8EF7-827E59AB6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29DA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A229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3DD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3DD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229DA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NormalWeb">
    <w:name w:val="Normal (Web)"/>
    <w:basedOn w:val="Normal"/>
    <w:uiPriority w:val="99"/>
    <w:unhideWhenUsed/>
    <w:rsid w:val="00A229D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aliases w:val="Bullet 1,Bullet List,Bullet Points,Colorful List - Accent 11,Dot pt,F5 List Paragraph,Indicator Text,List Paragraph Char Char Char,List Paragraph1,List Paragraph12,List Paragraph2,MAIN CONTENT,No Spacing1,Normal numbered,Numbered Para 1"/>
    <w:basedOn w:val="Normal"/>
    <w:link w:val="ListParagraphChar"/>
    <w:uiPriority w:val="34"/>
    <w:qFormat/>
    <w:rsid w:val="00A229DA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table" w:styleId="TableGrid">
    <w:name w:val="Table Grid"/>
    <w:basedOn w:val="TableNormal"/>
    <w:rsid w:val="00A229D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Bullet 1 Char,Bullet List Char,Bullet Points Char,Colorful List - Accent 11 Char,Dot pt Char,F5 List Paragraph Char,Indicator Text Char,List Paragraph Char Char Char Char,List Paragraph1 Char,List Paragraph12 Char,MAIN CONTENT Char"/>
    <w:basedOn w:val="DefaultParagraphFont"/>
    <w:link w:val="ListParagraph"/>
    <w:uiPriority w:val="34"/>
    <w:qFormat/>
    <w:locked/>
    <w:rsid w:val="00A229DA"/>
    <w:rPr>
      <w:kern w:val="0"/>
      <w14:ligatures w14:val="none"/>
    </w:rPr>
  </w:style>
  <w:style w:type="paragraph" w:styleId="Title">
    <w:name w:val="Title"/>
    <w:basedOn w:val="Normal"/>
    <w:next w:val="Normal"/>
    <w:link w:val="TitleChar"/>
    <w:qFormat/>
    <w:rsid w:val="00A229D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A229DA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229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29DA"/>
    <w:rPr>
      <w:rFonts w:ascii="Calibri" w:hAnsi="Calibri" w:cs="Calibri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229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29DA"/>
    <w:rPr>
      <w:rFonts w:ascii="Calibri" w:hAnsi="Calibri" w:cs="Calibri"/>
      <w:kern w:val="0"/>
      <w14:ligatures w14:val="none"/>
    </w:rPr>
  </w:style>
  <w:style w:type="character" w:customStyle="1" w:styleId="ui-provider">
    <w:name w:val="ui-provider"/>
    <w:basedOn w:val="DefaultParagraphFont"/>
    <w:rsid w:val="0070784B"/>
  </w:style>
  <w:style w:type="character" w:styleId="Strong">
    <w:name w:val="Strong"/>
    <w:basedOn w:val="DefaultParagraphFont"/>
    <w:uiPriority w:val="22"/>
    <w:qFormat/>
    <w:rsid w:val="002F0546"/>
    <w:rPr>
      <w:b/>
      <w:bCs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hAnsi="Calibri" w:cs="Calibri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56730B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3DDE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3DDE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800F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0F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799cc05-c0ef-46be-b955-37db20262397">
      <Terms xmlns="http://schemas.microsoft.com/office/infopath/2007/PartnerControls"/>
    </lcf76f155ced4ddcb4097134ff3c332f>
    <TaxCatchAll xmlns="bf3f0759-7ee8-4140-8e37-2f7e34ddb28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944D23266CC242822FD759400A981B" ma:contentTypeVersion="17" ma:contentTypeDescription="Create a new document." ma:contentTypeScope="" ma:versionID="d26ef402306e3ed7eb8f78ced0ef2fc7">
  <xsd:schema xmlns:xsd="http://www.w3.org/2001/XMLSchema" xmlns:xs="http://www.w3.org/2001/XMLSchema" xmlns:p="http://schemas.microsoft.com/office/2006/metadata/properties" xmlns:ns2="1799cc05-c0ef-46be-b955-37db20262397" xmlns:ns3="bf3f0759-7ee8-4140-8e37-2f7e34ddb28d" targetNamespace="http://schemas.microsoft.com/office/2006/metadata/properties" ma:root="true" ma:fieldsID="3fe03d43b3ce70e6cf63aba08e451267" ns2:_="" ns3:_="">
    <xsd:import namespace="1799cc05-c0ef-46be-b955-37db20262397"/>
    <xsd:import namespace="bf3f0759-7ee8-4140-8e37-2f7e34ddb2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99cc05-c0ef-46be-b955-37db202623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adca4f2-e58f-4cbc-aeae-d831f66264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3f0759-7ee8-4140-8e37-2f7e34ddb28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edde1e1-2ab0-42b9-8d55-5c5d7b9fb470}" ma:internalName="TaxCatchAll" ma:showField="CatchAllData" ma:web="bf3f0759-7ee8-4140-8e37-2f7e34ddb2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1667F0-1D81-4DD6-8279-53326D79F2C3}">
  <ds:schemaRefs>
    <ds:schemaRef ds:uri="http://schemas.microsoft.com/office/2006/metadata/properties"/>
    <ds:schemaRef ds:uri="http://schemas.microsoft.com/office/infopath/2007/PartnerControls"/>
    <ds:schemaRef ds:uri="1799cc05-c0ef-46be-b955-37db20262397"/>
    <ds:schemaRef ds:uri="bf3f0759-7ee8-4140-8e37-2f7e34ddb28d"/>
  </ds:schemaRefs>
</ds:datastoreItem>
</file>

<file path=customXml/itemProps2.xml><?xml version="1.0" encoding="utf-8"?>
<ds:datastoreItem xmlns:ds="http://schemas.openxmlformats.org/officeDocument/2006/customXml" ds:itemID="{12BA5DD7-507B-441A-B586-27B70C5110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99cc05-c0ef-46be-b955-37db20262397"/>
    <ds:schemaRef ds:uri="bf3f0759-7ee8-4140-8e37-2f7e34ddb2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16CD38-9562-4FCF-B825-DC4E463C9E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1429</Words>
  <Characters>9694</Characters>
  <Application>Microsoft Office Word</Application>
  <DocSecurity>0</DocSecurity>
  <Lines>276</Lines>
  <Paragraphs>128</Paragraphs>
  <ScaleCrop>false</ScaleCrop>
  <Company/>
  <LinksUpToDate>false</LinksUpToDate>
  <CharactersWithSpaces>11115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Blackmore</dc:creator>
  <cp:keywords/>
  <dc:description/>
  <cp:lastModifiedBy>Lisa Plenderleith</cp:lastModifiedBy>
  <cp:revision>116</cp:revision>
  <cp:lastPrinted>2024-06-07T10:48:00Z</cp:lastPrinted>
  <dcterms:created xsi:type="dcterms:W3CDTF">2026-05-20T10:27:00Z</dcterms:created>
  <dcterms:modified xsi:type="dcterms:W3CDTF">2026-10-21T12:59:00Z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0x01010070944D23266CC242822FD759400A981B</vt:lpwstr>
  </property>
  <property fmtid="{D5CDD505-2E9C-101B-9397-08002B2CF9AE}" pid="3" name="TaxKeyword">
    <vt:lpwstr/>
  </property>
  <property fmtid="{D5CDD505-2E9C-101B-9397-08002B2CF9AE}" pid="4" name="library">
    <vt:lpwstr>1;#Public Fundraising|1f9ac8b2-fff0-4d05-84ec-5cb609085cfe</vt:lpwstr>
  </property>
  <property fmtid="{D5CDD505-2E9C-101B-9397-08002B2CF9AE}" pid="5" name="MediaServiceImageTags">
    <vt:lpwstr/>
  </property>
  <property fmtid="{D5CDD505-2E9C-101B-9397-08002B2CF9AE}" pid="6" name="Doc_x0020_Type">
    <vt:lpwstr/>
  </property>
  <property fmtid="{D5CDD505-2E9C-101B-9397-08002B2CF9AE}" pid="7" name="Doc Type">
    <vt:lpwstr/>
  </property>
</Properties>
</file>