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88F0" w14:textId="77777777" w:rsidR="000726D4" w:rsidRDefault="00CB4670" w:rsidP="000726D4">
      <w:pPr>
        <w:tabs>
          <w:tab w:val="left" w:pos="2955"/>
        </w:tabs>
        <w:spacing w:after="0"/>
        <w:rPr>
          <w:rFonts w:ascii="Roboto" w:hAnsi="Roboto"/>
        </w:rPr>
      </w:pPr>
      <w:r w:rsidRPr="00E91F3F">
        <w:rPr>
          <w:rFonts w:ascii="Roboto" w:hAnsi="Roboto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C763AE" wp14:editId="5CB31C75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800975" cy="914400"/>
                <wp:effectExtent l="0" t="0" r="28575" b="19050"/>
                <wp:wrapNone/>
                <wp:docPr id="626804109" name="Rectangle 62680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rgbClr val="8208F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5D9D5" w14:textId="77777777" w:rsidR="00922F37" w:rsidRDefault="00922F37" w:rsidP="00922F37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4107E0E" w14:textId="6A112E9C" w:rsidR="00922F37" w:rsidRPr="00D438E3" w:rsidRDefault="00057E90" w:rsidP="00057E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057E90">
                              <w:rPr>
                                <w:rFonts w:ascii="Roboto" w:hAnsi="Roboto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Ambassador agreement </w:t>
                            </w:r>
                          </w:p>
                          <w:p w14:paraId="17C0D46D" w14:textId="77777777" w:rsidR="00922F37" w:rsidRPr="004925A8" w:rsidRDefault="00922F37" w:rsidP="00922F37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BA21E4E" w14:textId="77777777" w:rsidR="00922F37" w:rsidRDefault="00922F37" w:rsidP="00922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763AE" id="Rectangle 626804109" o:spid="_x0000_s1026" style="position:absolute;margin-left:0;margin-top:-1in;width:614.25pt;height:1in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" fillcolor="#8208f1" strokecolor="#09101d [484]" strokeweight="1pt">
                <v:textbox>
                  <w:txbxContent>
                    <w:p w14:paraId="6855D9D5" w14:textId="77777777" w:rsidR="00922F37" w:rsidRDefault="00922F37" w:rsidP="00922F37">
                      <w:pPr>
                        <w:spacing w:after="24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4107E0E" w14:textId="6A112E9C" w:rsidR="00922F37" w:rsidRPr="00D438E3" w:rsidRDefault="00057E90" w:rsidP="00057E90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 w:cs="Arial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 w:rsidRPr="00057E90">
                        <w:rPr>
                          <w:rFonts w:ascii="Roboto" w:hAnsi="Roboto" w:cs="Arial"/>
                          <w:b/>
                          <w:bCs/>
                          <w:sz w:val="44"/>
                          <w:szCs w:val="44"/>
                        </w:rPr>
                        <w:t xml:space="preserve">Ambassador agreement </w:t>
                      </w:r>
                    </w:p>
                    <w:p w14:paraId="17C0D46D" w14:textId="77777777" w:rsidR="00922F37" w:rsidRPr="004925A8" w:rsidRDefault="00922F37" w:rsidP="00922F37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5BA21E4E" w14:textId="77777777" w:rsidR="00922F37" w:rsidRDefault="00922F37" w:rsidP="00922F3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57E90" w:rsidRPr="00057E90">
        <w:rPr>
          <w:noProof/>
        </w:rPr>
        <w:drawing>
          <wp:anchor distT="0" distB="0" distL="114300" distR="114300" simplePos="0" relativeHeight="251658241" behindDoc="0" locked="0" layoutInCell="1" allowOverlap="1" wp14:anchorId="114C886D" wp14:editId="6F97AC2C">
            <wp:simplePos x="0" y="0"/>
            <wp:positionH relativeFrom="margin">
              <wp:align>right</wp:align>
            </wp:positionH>
            <wp:positionV relativeFrom="paragraph">
              <wp:posOffset>-700644</wp:posOffset>
            </wp:positionV>
            <wp:extent cx="1154308" cy="603219"/>
            <wp:effectExtent l="0" t="0" r="8255" b="6985"/>
            <wp:wrapNone/>
            <wp:docPr id="2019631202" name="Picture 201963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308" cy="60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B8C44" w14:textId="487429E1" w:rsidR="008042ED" w:rsidRPr="00CB4670" w:rsidRDefault="00743869" w:rsidP="00CB4670">
      <w:pPr>
        <w:tabs>
          <w:tab w:val="left" w:pos="2955"/>
        </w:tabs>
        <w:rPr>
          <w:rFonts w:ascii="Roboto" w:hAnsi="Roboto"/>
        </w:rPr>
      </w:pPr>
      <w:r w:rsidRPr="00821973">
        <w:rPr>
          <w:rFonts w:ascii="Roboto" w:hAnsi="Roboto"/>
          <w:b/>
          <w:bCs/>
          <w:color w:val="000000"/>
        </w:rPr>
        <w:t>Ambassador</w:t>
      </w:r>
      <w:r w:rsidR="008042ED" w:rsidRPr="00821973">
        <w:rPr>
          <w:rFonts w:ascii="Roboto" w:hAnsi="Roboto"/>
          <w:b/>
          <w:bCs/>
          <w:color w:val="000000"/>
        </w:rPr>
        <w:t xml:space="preserve">s are an important and valued part of Ripple Effect. We appreciate that you’ve chosen to </w:t>
      </w:r>
      <w:r w:rsidR="00E52BB3">
        <w:rPr>
          <w:rFonts w:ascii="Roboto" w:hAnsi="Roboto"/>
          <w:b/>
          <w:bCs/>
          <w:color w:val="000000"/>
        </w:rPr>
        <w:t>volunteer</w:t>
      </w:r>
      <w:r w:rsidR="008042ED" w:rsidRPr="00821973">
        <w:rPr>
          <w:rFonts w:ascii="Roboto" w:hAnsi="Roboto"/>
          <w:b/>
          <w:bCs/>
          <w:color w:val="000000"/>
        </w:rPr>
        <w:t xml:space="preserve"> with us and in return we will do our best to make your </w:t>
      </w:r>
      <w:r w:rsidRPr="00821973">
        <w:rPr>
          <w:rFonts w:ascii="Roboto" w:hAnsi="Roboto"/>
          <w:b/>
          <w:bCs/>
          <w:color w:val="000000"/>
        </w:rPr>
        <w:t>Ambassador</w:t>
      </w:r>
      <w:r w:rsidR="008042ED" w:rsidRPr="00821973">
        <w:rPr>
          <w:rFonts w:ascii="Roboto" w:hAnsi="Roboto"/>
          <w:b/>
          <w:bCs/>
          <w:color w:val="000000"/>
        </w:rPr>
        <w:t xml:space="preserve"> experience enjoyable and rewarding. We aim to be flexible and supportive, believing that the </w:t>
      </w:r>
      <w:r w:rsidRPr="00821973">
        <w:rPr>
          <w:rFonts w:ascii="Roboto" w:hAnsi="Roboto"/>
          <w:b/>
          <w:bCs/>
          <w:color w:val="000000"/>
        </w:rPr>
        <w:t>Ambassador</w:t>
      </w:r>
      <w:r w:rsidR="008042ED" w:rsidRPr="00821973">
        <w:rPr>
          <w:rFonts w:ascii="Roboto" w:hAnsi="Roboto"/>
          <w:b/>
          <w:bCs/>
          <w:color w:val="000000"/>
        </w:rPr>
        <w:t xml:space="preserve"> relationship is built on trust and mutual understanding.</w:t>
      </w:r>
    </w:p>
    <w:p w14:paraId="434109E9" w14:textId="5D91DF41" w:rsidR="008042ED" w:rsidRPr="008042ED" w:rsidRDefault="008042ED" w:rsidP="00821973">
      <w:pPr>
        <w:pStyle w:val="NormalWeb"/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This agreement is underpinned by our </w:t>
      </w:r>
      <w:r w:rsidR="001C504B">
        <w:rPr>
          <w:rFonts w:ascii="Roboto" w:hAnsi="Roboto"/>
          <w:color w:val="000000"/>
          <w:sz w:val="22"/>
          <w:szCs w:val="22"/>
        </w:rPr>
        <w:t>Volunteer</w:t>
      </w:r>
      <w:r w:rsidRPr="008042ED">
        <w:rPr>
          <w:rFonts w:ascii="Roboto" w:hAnsi="Roboto"/>
          <w:color w:val="000000"/>
          <w:sz w:val="22"/>
          <w:szCs w:val="22"/>
        </w:rPr>
        <w:t xml:space="preserve"> Policy and sets out:</w:t>
      </w:r>
    </w:p>
    <w:p w14:paraId="3125F734" w14:textId="684EEE62" w:rsidR="008042ED" w:rsidRPr="008042ED" w:rsidRDefault="007A00E0" w:rsidP="00C43F72">
      <w:pPr>
        <w:pStyle w:val="NormalWeb"/>
        <w:numPr>
          <w:ilvl w:val="0"/>
          <w:numId w:val="6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W</w:t>
      </w:r>
      <w:r w:rsidR="008042ED" w:rsidRPr="008042ED">
        <w:rPr>
          <w:rFonts w:ascii="Roboto" w:hAnsi="Roboto"/>
          <w:color w:val="000000"/>
          <w:sz w:val="22"/>
          <w:szCs w:val="22"/>
        </w:rPr>
        <w:t xml:space="preserve">hat support you can expect from us when you </w:t>
      </w:r>
      <w:r w:rsidR="00F80120">
        <w:rPr>
          <w:rFonts w:ascii="Roboto" w:hAnsi="Roboto"/>
          <w:color w:val="000000"/>
          <w:sz w:val="22"/>
          <w:szCs w:val="22"/>
        </w:rPr>
        <w:t xml:space="preserve">become an </w:t>
      </w:r>
      <w:r w:rsidR="00743869">
        <w:rPr>
          <w:rFonts w:ascii="Roboto" w:hAnsi="Roboto"/>
          <w:color w:val="000000"/>
          <w:sz w:val="22"/>
          <w:szCs w:val="22"/>
        </w:rPr>
        <w:t>Ambassador</w:t>
      </w:r>
      <w:r w:rsidR="00C43F72">
        <w:rPr>
          <w:rFonts w:ascii="Roboto" w:hAnsi="Roboto"/>
          <w:color w:val="000000"/>
          <w:sz w:val="22"/>
          <w:szCs w:val="22"/>
        </w:rPr>
        <w:t>.</w:t>
      </w:r>
    </w:p>
    <w:p w14:paraId="18894B47" w14:textId="4DD63220" w:rsidR="008042ED" w:rsidRPr="008042ED" w:rsidRDefault="007A00E0" w:rsidP="00C43F72">
      <w:pPr>
        <w:pStyle w:val="NormalWeb"/>
        <w:numPr>
          <w:ilvl w:val="0"/>
          <w:numId w:val="6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T</w:t>
      </w:r>
      <w:r w:rsidR="008042ED" w:rsidRPr="008042ED">
        <w:rPr>
          <w:rFonts w:ascii="Roboto" w:hAnsi="Roboto"/>
          <w:color w:val="000000"/>
          <w:sz w:val="22"/>
          <w:szCs w:val="22"/>
        </w:rPr>
        <w:t>he expectations from you as a</w:t>
      </w:r>
      <w:r w:rsidR="00F80120">
        <w:rPr>
          <w:rFonts w:ascii="Roboto" w:hAnsi="Roboto"/>
          <w:color w:val="000000"/>
          <w:sz w:val="22"/>
          <w:szCs w:val="22"/>
        </w:rPr>
        <w:t>n</w:t>
      </w:r>
      <w:r w:rsidR="008042ED" w:rsidRPr="008042ED">
        <w:rPr>
          <w:rFonts w:ascii="Roboto" w:hAnsi="Roboto"/>
          <w:color w:val="000000"/>
          <w:sz w:val="22"/>
          <w:szCs w:val="22"/>
        </w:rPr>
        <w:t xml:space="preserve"> </w:t>
      </w:r>
      <w:r w:rsidR="00743869">
        <w:rPr>
          <w:rFonts w:ascii="Roboto" w:hAnsi="Roboto"/>
          <w:color w:val="000000"/>
          <w:sz w:val="22"/>
          <w:szCs w:val="22"/>
        </w:rPr>
        <w:t>Ambassador</w:t>
      </w:r>
      <w:r w:rsidR="00C43F72">
        <w:rPr>
          <w:rFonts w:ascii="Roboto" w:hAnsi="Roboto"/>
          <w:color w:val="000000"/>
          <w:sz w:val="22"/>
          <w:szCs w:val="22"/>
        </w:rPr>
        <w:t>.</w:t>
      </w:r>
    </w:p>
    <w:p w14:paraId="7FCBD98B" w14:textId="6786A39F" w:rsidR="008042ED" w:rsidRPr="008042ED" w:rsidRDefault="008042ED" w:rsidP="00821973">
      <w:pPr>
        <w:pStyle w:val="NormalWeb"/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As a</w:t>
      </w:r>
      <w:r w:rsidR="007C0D1E">
        <w:rPr>
          <w:rFonts w:ascii="Roboto" w:hAnsi="Roboto"/>
          <w:color w:val="000000"/>
          <w:sz w:val="22"/>
          <w:szCs w:val="22"/>
        </w:rPr>
        <w:t>n</w:t>
      </w:r>
      <w:r w:rsidRPr="008042ED">
        <w:rPr>
          <w:rFonts w:ascii="Roboto" w:hAnsi="Roboto"/>
          <w:color w:val="000000"/>
          <w:sz w:val="22"/>
          <w:szCs w:val="22"/>
        </w:rPr>
        <w:t xml:space="preserve"> </w:t>
      </w:r>
      <w:r w:rsidR="00743869">
        <w:rPr>
          <w:rFonts w:ascii="Roboto" w:hAnsi="Roboto"/>
          <w:color w:val="000000"/>
          <w:sz w:val="22"/>
          <w:szCs w:val="22"/>
        </w:rPr>
        <w:t>Ambassador</w:t>
      </w:r>
      <w:r w:rsidRPr="008042ED">
        <w:rPr>
          <w:rFonts w:ascii="Roboto" w:hAnsi="Roboto"/>
          <w:color w:val="000000"/>
          <w:sz w:val="22"/>
          <w:szCs w:val="22"/>
        </w:rPr>
        <w:t>, we ask that you:</w:t>
      </w:r>
    </w:p>
    <w:p w14:paraId="4A65AAE6" w14:textId="579A5DCB" w:rsidR="008042ED" w:rsidRPr="008042ED" w:rsidRDefault="008042ED" w:rsidP="00C43F72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Strive for the best that you can do and complete your </w:t>
      </w:r>
      <w:r w:rsidR="00743869">
        <w:rPr>
          <w:rFonts w:ascii="Roboto" w:hAnsi="Roboto"/>
          <w:color w:val="000000"/>
          <w:sz w:val="22"/>
          <w:szCs w:val="22"/>
        </w:rPr>
        <w:t>Ambassad</w:t>
      </w:r>
      <w:r w:rsidR="001C504B">
        <w:rPr>
          <w:rFonts w:ascii="Roboto" w:hAnsi="Roboto"/>
          <w:color w:val="000000"/>
          <w:sz w:val="22"/>
          <w:szCs w:val="22"/>
        </w:rPr>
        <w:t>or</w:t>
      </w:r>
      <w:r w:rsidRPr="008042ED">
        <w:rPr>
          <w:rFonts w:ascii="Roboto" w:hAnsi="Roboto"/>
          <w:color w:val="000000"/>
          <w:sz w:val="22"/>
          <w:szCs w:val="22"/>
        </w:rPr>
        <w:t xml:space="preserve"> activities with dedication and commitment.</w:t>
      </w:r>
    </w:p>
    <w:p w14:paraId="1C51D13C" w14:textId="6DBDF01B" w:rsidR="008042ED" w:rsidRPr="003F3CD3" w:rsidRDefault="008042ED" w:rsidP="00C43F72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Follow and </w:t>
      </w:r>
      <w:r w:rsidRPr="003F3CD3">
        <w:rPr>
          <w:rFonts w:ascii="Roboto" w:hAnsi="Roboto"/>
          <w:color w:val="000000"/>
          <w:sz w:val="22"/>
          <w:szCs w:val="22"/>
        </w:rPr>
        <w:t>operate within the policies and procedures of Ripple Effect, including Safeguarding and Equality, Diversity and Inclusion.</w:t>
      </w:r>
    </w:p>
    <w:p w14:paraId="09D4A4F2" w14:textId="2AB12ED3" w:rsidR="008042ED" w:rsidRPr="003F3CD3" w:rsidRDefault="008042ED" w:rsidP="00C43F72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3F3CD3">
        <w:rPr>
          <w:rFonts w:ascii="Roboto" w:hAnsi="Roboto"/>
          <w:color w:val="000000"/>
          <w:sz w:val="22"/>
          <w:szCs w:val="22"/>
        </w:rPr>
        <w:t>Act responsibly and within the law.</w:t>
      </w:r>
    </w:p>
    <w:p w14:paraId="3DC88998" w14:textId="58232649" w:rsidR="008042ED" w:rsidRPr="008042ED" w:rsidRDefault="008042ED" w:rsidP="00C43F72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Value and respect the rights of our colleagues</w:t>
      </w:r>
      <w:r w:rsidR="009A18A4">
        <w:rPr>
          <w:rFonts w:ascii="Roboto" w:hAnsi="Roboto"/>
          <w:color w:val="000000"/>
          <w:sz w:val="22"/>
          <w:szCs w:val="22"/>
        </w:rPr>
        <w:t>,</w:t>
      </w:r>
      <w:r w:rsidRPr="008042ED">
        <w:rPr>
          <w:rFonts w:ascii="Roboto" w:hAnsi="Roboto"/>
          <w:color w:val="000000"/>
          <w:sz w:val="22"/>
          <w:szCs w:val="22"/>
        </w:rPr>
        <w:t xml:space="preserve"> supporters</w:t>
      </w:r>
      <w:r w:rsidR="009A18A4">
        <w:rPr>
          <w:rFonts w:ascii="Roboto" w:hAnsi="Roboto"/>
          <w:color w:val="000000"/>
          <w:sz w:val="22"/>
          <w:szCs w:val="22"/>
        </w:rPr>
        <w:t xml:space="preserve"> and families we work alongside.</w:t>
      </w:r>
    </w:p>
    <w:p w14:paraId="5153501A" w14:textId="22194F14" w:rsidR="008042ED" w:rsidRPr="008042ED" w:rsidRDefault="008042ED" w:rsidP="00C43F72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Let your </w:t>
      </w:r>
      <w:r w:rsidR="00743869">
        <w:rPr>
          <w:rFonts w:ascii="Roboto" w:hAnsi="Roboto"/>
          <w:color w:val="000000"/>
          <w:sz w:val="22"/>
          <w:szCs w:val="22"/>
        </w:rPr>
        <w:t>Ambassador</w:t>
      </w:r>
      <w:r w:rsidRPr="008042ED">
        <w:rPr>
          <w:rFonts w:ascii="Roboto" w:hAnsi="Roboto"/>
          <w:color w:val="000000"/>
          <w:sz w:val="22"/>
          <w:szCs w:val="22"/>
        </w:rPr>
        <w:t xml:space="preserve"> </w:t>
      </w:r>
      <w:r w:rsidR="007B19C5">
        <w:rPr>
          <w:rFonts w:ascii="Roboto" w:hAnsi="Roboto"/>
          <w:color w:val="000000"/>
          <w:sz w:val="22"/>
          <w:szCs w:val="22"/>
        </w:rPr>
        <w:t>Manager</w:t>
      </w:r>
      <w:r w:rsidRPr="008042ED">
        <w:rPr>
          <w:rFonts w:ascii="Roboto" w:hAnsi="Roboto"/>
          <w:color w:val="000000"/>
          <w:sz w:val="22"/>
          <w:szCs w:val="22"/>
        </w:rPr>
        <w:t xml:space="preserve"> know if you are having any problems or if you have any complaints, concerns or feedback.</w:t>
      </w:r>
    </w:p>
    <w:p w14:paraId="3264537F" w14:textId="77777777" w:rsidR="00BB4E33" w:rsidRDefault="00BB4E33" w:rsidP="00BB4E33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Attend </w:t>
      </w:r>
      <w:r>
        <w:rPr>
          <w:rFonts w:ascii="Roboto" w:hAnsi="Roboto"/>
          <w:color w:val="000000"/>
          <w:sz w:val="22"/>
          <w:szCs w:val="22"/>
        </w:rPr>
        <w:t>at least two training events/ touch points during the year (Workshop/Coffee &amp;Chat)</w:t>
      </w:r>
    </w:p>
    <w:p w14:paraId="4D683920" w14:textId="6B351FB7" w:rsidR="00BB4E33" w:rsidRPr="00BB4E33" w:rsidRDefault="00BB4E33" w:rsidP="00BB4E33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Carry out at least one talk or event each year.</w:t>
      </w:r>
    </w:p>
    <w:p w14:paraId="0434E504" w14:textId="1EA12AD5" w:rsidR="008042ED" w:rsidRDefault="008042ED" w:rsidP="00C43F72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Meet agreed time </w:t>
      </w:r>
      <w:r w:rsidRPr="00750870">
        <w:rPr>
          <w:rFonts w:ascii="Roboto" w:hAnsi="Roboto"/>
          <w:color w:val="000000"/>
          <w:sz w:val="22"/>
          <w:szCs w:val="22"/>
        </w:rPr>
        <w:t>commitments</w:t>
      </w:r>
      <w:r w:rsidR="00A06C92" w:rsidRPr="00750870">
        <w:rPr>
          <w:rFonts w:ascii="Roboto" w:hAnsi="Roboto"/>
          <w:color w:val="000000"/>
          <w:sz w:val="22"/>
          <w:szCs w:val="22"/>
        </w:rPr>
        <w:t xml:space="preserve"> for talks and event</w:t>
      </w:r>
      <w:r w:rsidR="006F27B2">
        <w:rPr>
          <w:rFonts w:ascii="Roboto" w:hAnsi="Roboto"/>
          <w:color w:val="000000"/>
          <w:sz w:val="22"/>
          <w:szCs w:val="22"/>
        </w:rPr>
        <w:t>s</w:t>
      </w:r>
      <w:r w:rsidRPr="00750870">
        <w:rPr>
          <w:rFonts w:ascii="Roboto" w:hAnsi="Roboto"/>
          <w:color w:val="000000"/>
          <w:sz w:val="22"/>
          <w:szCs w:val="22"/>
        </w:rPr>
        <w:t xml:space="preserve"> and give reasonable notice when you’re not available so that alternative arrangements can be made.</w:t>
      </w:r>
    </w:p>
    <w:p w14:paraId="0CFEC660" w14:textId="77777777" w:rsidR="00BB4E33" w:rsidRDefault="00BB4E33" w:rsidP="00BB4E33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Keep on brand at all times. </w:t>
      </w:r>
    </w:p>
    <w:p w14:paraId="204D1F4D" w14:textId="5A33B6F5" w:rsidR="00A73CF9" w:rsidRPr="00BB4E33" w:rsidRDefault="00A73CF9" w:rsidP="00BB4E33">
      <w:pPr>
        <w:pStyle w:val="NormalWeb"/>
        <w:numPr>
          <w:ilvl w:val="0"/>
          <w:numId w:val="7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Be positive about and support the charitable work of Ripple Effect.</w:t>
      </w:r>
    </w:p>
    <w:p w14:paraId="7C428FAF" w14:textId="77777777" w:rsidR="008042ED" w:rsidRPr="008042ED" w:rsidRDefault="008042ED" w:rsidP="00821973">
      <w:pPr>
        <w:pStyle w:val="NormalWeb"/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In return, we will:</w:t>
      </w:r>
    </w:p>
    <w:p w14:paraId="208F267C" w14:textId="36124388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Introduce you to how our organisation works and your role within it.</w:t>
      </w:r>
    </w:p>
    <w:p w14:paraId="2EC42AE8" w14:textId="75B58402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Make available information about Ripple Effect’s work, policies and procedures.</w:t>
      </w:r>
    </w:p>
    <w:p w14:paraId="36AEC12D" w14:textId="4F962521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Apply our policies and procedures in a fair and transparent manner.</w:t>
      </w:r>
    </w:p>
    <w:p w14:paraId="6935AC58" w14:textId="4E1B4C1D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Offer training and support for your role.</w:t>
      </w:r>
    </w:p>
    <w:p w14:paraId="4B21935F" w14:textId="2A00BFA9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Strive to resolve any concerns fairly and reasonably, applying our complaints procedure when </w:t>
      </w:r>
      <w:r w:rsidR="00CB4670">
        <w:rPr>
          <w:rFonts w:ascii="Roboto" w:hAnsi="Roboto"/>
          <w:color w:val="000000"/>
          <w:sz w:val="22"/>
          <w:szCs w:val="22"/>
        </w:rPr>
        <w:t>necessary</w:t>
      </w:r>
    </w:p>
    <w:p w14:paraId="621F7076" w14:textId="2B683506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Respect and listen to your feedback, and keep you informed of any changes.</w:t>
      </w:r>
    </w:p>
    <w:p w14:paraId="6B2A4D9C" w14:textId="57C6F51B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>Ensure your health, safety and welfare.</w:t>
      </w:r>
    </w:p>
    <w:p w14:paraId="50F04558" w14:textId="47CBBD0E" w:rsidR="008042ED" w:rsidRPr="008042ED" w:rsidRDefault="008042ED" w:rsidP="00C43F72">
      <w:pPr>
        <w:pStyle w:val="NormalWeb"/>
        <w:numPr>
          <w:ilvl w:val="0"/>
          <w:numId w:val="8"/>
        </w:numPr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Encourage a positive and supportive </w:t>
      </w:r>
      <w:r w:rsidR="00743869">
        <w:rPr>
          <w:rFonts w:ascii="Roboto" w:hAnsi="Roboto"/>
          <w:color w:val="000000"/>
          <w:sz w:val="22"/>
          <w:szCs w:val="22"/>
        </w:rPr>
        <w:t>Ambassado</w:t>
      </w:r>
      <w:r w:rsidR="00A40346">
        <w:rPr>
          <w:rFonts w:ascii="Roboto" w:hAnsi="Roboto"/>
          <w:color w:val="000000"/>
          <w:sz w:val="22"/>
          <w:szCs w:val="22"/>
        </w:rPr>
        <w:t>r</w:t>
      </w:r>
      <w:r w:rsidRPr="008042ED">
        <w:rPr>
          <w:rFonts w:ascii="Roboto" w:hAnsi="Roboto"/>
          <w:color w:val="000000"/>
          <w:sz w:val="22"/>
          <w:szCs w:val="22"/>
        </w:rPr>
        <w:t xml:space="preserve"> experience.</w:t>
      </w:r>
    </w:p>
    <w:p w14:paraId="07D7F42C" w14:textId="4F3BA048" w:rsidR="00FC56AC" w:rsidRDefault="008042ED" w:rsidP="00821973">
      <w:pPr>
        <w:pStyle w:val="NormalWeb"/>
        <w:spacing w:line="276" w:lineRule="auto"/>
        <w:rPr>
          <w:rFonts w:ascii="Roboto" w:hAnsi="Roboto"/>
          <w:color w:val="000000"/>
          <w:sz w:val="22"/>
          <w:szCs w:val="22"/>
        </w:rPr>
      </w:pPr>
      <w:r w:rsidRPr="008042ED">
        <w:rPr>
          <w:rFonts w:ascii="Roboto" w:hAnsi="Roboto"/>
          <w:color w:val="000000"/>
          <w:sz w:val="22"/>
          <w:szCs w:val="22"/>
        </w:rPr>
        <w:t xml:space="preserve">This agreement is in honour only. It is not intended to be a legally binding contract and either Ripple Effect or the </w:t>
      </w:r>
      <w:r w:rsidR="00743869">
        <w:rPr>
          <w:rFonts w:ascii="Roboto" w:hAnsi="Roboto"/>
          <w:color w:val="000000"/>
          <w:sz w:val="22"/>
          <w:szCs w:val="22"/>
        </w:rPr>
        <w:t>Ambassador</w:t>
      </w:r>
      <w:r w:rsidRPr="008042ED">
        <w:rPr>
          <w:rFonts w:ascii="Roboto" w:hAnsi="Roboto"/>
          <w:color w:val="000000"/>
          <w:sz w:val="22"/>
          <w:szCs w:val="22"/>
        </w:rPr>
        <w:t xml:space="preserve"> can end the agreement at any time.</w:t>
      </w:r>
    </w:p>
    <w:p w14:paraId="14BC35E8" w14:textId="45AD3A5B" w:rsidR="00743869" w:rsidRDefault="00FC56AC" w:rsidP="00821973">
      <w:pPr>
        <w:pStyle w:val="NormalWeb"/>
        <w:spacing w:line="276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Ann Hatton, Community Manager</w:t>
      </w:r>
      <w:r w:rsidRPr="008042ED">
        <w:rPr>
          <w:rFonts w:ascii="Roboto" w:hAnsi="Roboto"/>
          <w:color w:val="000000"/>
          <w:sz w:val="22"/>
          <w:szCs w:val="22"/>
        </w:rPr>
        <w:t xml:space="preserve"> </w:t>
      </w:r>
      <w:r w:rsidR="008042ED" w:rsidRPr="008042ED">
        <w:rPr>
          <w:rFonts w:ascii="Roboto" w:hAnsi="Roboto"/>
          <w:color w:val="000000"/>
          <w:sz w:val="22"/>
          <w:szCs w:val="22"/>
        </w:rPr>
        <w:t>……………………………………………………………………………………</w:t>
      </w:r>
      <w:r w:rsidR="00CC2C74" w:rsidRPr="00CC2C74">
        <w:rPr>
          <w:rFonts w:ascii="Roboto" w:hAnsi="Roboto"/>
          <w:color w:val="000000"/>
          <w:sz w:val="22"/>
          <w:szCs w:val="22"/>
        </w:rPr>
        <w:t xml:space="preserve"> </w:t>
      </w:r>
      <w:r w:rsidR="00CC2C74" w:rsidRPr="008042ED">
        <w:rPr>
          <w:rFonts w:ascii="Roboto" w:hAnsi="Roboto"/>
          <w:color w:val="000000"/>
          <w:sz w:val="22"/>
          <w:szCs w:val="22"/>
        </w:rPr>
        <w:t>Date:</w:t>
      </w:r>
      <w:r w:rsidR="00FF4DF8">
        <w:rPr>
          <w:rFonts w:ascii="Roboto" w:hAnsi="Roboto"/>
          <w:color w:val="000000"/>
          <w:sz w:val="22"/>
          <w:szCs w:val="22"/>
        </w:rPr>
        <w:t>……………………</w:t>
      </w:r>
      <w:r w:rsidR="008042ED" w:rsidRPr="008042ED">
        <w:rPr>
          <w:rFonts w:ascii="Roboto" w:hAnsi="Roboto"/>
          <w:color w:val="000000"/>
          <w:sz w:val="22"/>
          <w:szCs w:val="22"/>
        </w:rPr>
        <w:t xml:space="preserve"> </w:t>
      </w:r>
    </w:p>
    <w:p w14:paraId="59C8BB52" w14:textId="2A1E977B" w:rsidR="0C9798C8" w:rsidRDefault="00743869" w:rsidP="00FC56AC">
      <w:pPr>
        <w:pStyle w:val="NormalWeb"/>
        <w:spacing w:line="276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Ambassador</w:t>
      </w:r>
      <w:r w:rsidR="008042ED" w:rsidRPr="008042ED">
        <w:rPr>
          <w:rFonts w:ascii="Roboto" w:hAnsi="Roboto"/>
          <w:color w:val="000000"/>
          <w:sz w:val="22"/>
          <w:szCs w:val="22"/>
        </w:rPr>
        <w:t xml:space="preserve"> …………………………………………………………………………………………</w:t>
      </w:r>
      <w:r w:rsidR="00FC56AC">
        <w:rPr>
          <w:rFonts w:ascii="Roboto" w:hAnsi="Roboto"/>
          <w:color w:val="000000"/>
          <w:sz w:val="22"/>
          <w:szCs w:val="22"/>
        </w:rPr>
        <w:t>………………………………</w:t>
      </w:r>
      <w:r w:rsidR="00CC2C74" w:rsidRPr="00CC2C74">
        <w:rPr>
          <w:rFonts w:ascii="Roboto" w:hAnsi="Roboto"/>
          <w:color w:val="000000"/>
          <w:sz w:val="22"/>
          <w:szCs w:val="22"/>
        </w:rPr>
        <w:t xml:space="preserve"> </w:t>
      </w:r>
      <w:r w:rsidR="00CC2C74" w:rsidRPr="008042ED">
        <w:rPr>
          <w:rFonts w:ascii="Roboto" w:hAnsi="Roboto"/>
          <w:color w:val="000000"/>
          <w:sz w:val="22"/>
          <w:szCs w:val="22"/>
        </w:rPr>
        <w:t>Date:</w:t>
      </w:r>
      <w:r w:rsidR="00FF4DF8">
        <w:rPr>
          <w:rFonts w:ascii="Roboto" w:hAnsi="Roboto"/>
          <w:color w:val="000000"/>
          <w:sz w:val="22"/>
          <w:szCs w:val="22"/>
        </w:rPr>
        <w:t>……………………</w:t>
      </w:r>
    </w:p>
    <w:p w14:paraId="6510C85B" w14:textId="77777777" w:rsidR="00C43F72" w:rsidRDefault="00C43F72" w:rsidP="00FF4DF8">
      <w:pPr>
        <w:pStyle w:val="NormalWeb"/>
        <w:rPr>
          <w:rFonts w:ascii="Roboto" w:hAnsi="Roboto"/>
          <w:sz w:val="16"/>
          <w:szCs w:val="16"/>
        </w:rPr>
      </w:pPr>
    </w:p>
    <w:p w14:paraId="4377DA4C" w14:textId="458D5689" w:rsidR="00FF4DF8" w:rsidRPr="00FF4DF8" w:rsidRDefault="00777A33" w:rsidP="00777A33">
      <w:pPr>
        <w:pStyle w:val="NormalWeb"/>
        <w:rPr>
          <w:rFonts w:ascii="Roboto" w:hAnsi="Roboto"/>
          <w:sz w:val="16"/>
          <w:szCs w:val="16"/>
        </w:rPr>
      </w:pPr>
      <w:r w:rsidRPr="00777A33">
        <w:rPr>
          <w:rFonts w:ascii="Roboto" w:hAnsi="Roboto"/>
          <w:sz w:val="16"/>
          <w:szCs w:val="16"/>
        </w:rPr>
        <w:t>Ripple Effect International is a charity registered in England and Wales (299717) and Scotland (SC049792), and is a company limited by guarantee (02290024). Registered office: Runway East / Kings Court, Parsonage Lane, Bath, BA1 1ER</w:t>
      </w:r>
    </w:p>
    <w:sectPr w:rsidR="00FF4DF8" w:rsidRPr="00FF4DF8" w:rsidSect="00CB4670">
      <w:pgSz w:w="11906" w:h="16838"/>
      <w:pgMar w:top="1440" w:right="566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46A"/>
    <w:multiLevelType w:val="hybridMultilevel"/>
    <w:tmpl w:val="99B2EC1A"/>
    <w:lvl w:ilvl="0" w:tplc="C60AF654">
      <w:numFmt w:val="bullet"/>
      <w:lvlText w:val="·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4409F"/>
    <w:multiLevelType w:val="hybridMultilevel"/>
    <w:tmpl w:val="B19E6814"/>
    <w:lvl w:ilvl="0" w:tplc="C60AF654">
      <w:numFmt w:val="bullet"/>
      <w:lvlText w:val="·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8321C"/>
    <w:multiLevelType w:val="hybridMultilevel"/>
    <w:tmpl w:val="7D162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EA2358"/>
    <w:multiLevelType w:val="hybridMultilevel"/>
    <w:tmpl w:val="562687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122D1"/>
    <w:multiLevelType w:val="hybridMultilevel"/>
    <w:tmpl w:val="C7AEE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53A7"/>
    <w:multiLevelType w:val="hybridMultilevel"/>
    <w:tmpl w:val="0C242AE2"/>
    <w:lvl w:ilvl="0" w:tplc="C60AF654">
      <w:numFmt w:val="bullet"/>
      <w:lvlText w:val="·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55A3F"/>
    <w:multiLevelType w:val="hybridMultilevel"/>
    <w:tmpl w:val="E27EBD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B3538A"/>
    <w:multiLevelType w:val="hybridMultilevel"/>
    <w:tmpl w:val="52FC1D50"/>
    <w:lvl w:ilvl="0" w:tplc="C60AF654">
      <w:numFmt w:val="bullet"/>
      <w:lvlText w:val="·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2852">
    <w:abstractNumId w:val="3"/>
  </w:num>
  <w:num w:numId="2" w16cid:durableId="690186449">
    <w:abstractNumId w:val="0"/>
  </w:num>
  <w:num w:numId="3" w16cid:durableId="82576877">
    <w:abstractNumId w:val="7"/>
  </w:num>
  <w:num w:numId="4" w16cid:durableId="312637889">
    <w:abstractNumId w:val="1"/>
  </w:num>
  <w:num w:numId="5" w16cid:durableId="626472534">
    <w:abstractNumId w:val="5"/>
  </w:num>
  <w:num w:numId="6" w16cid:durableId="1907640543">
    <w:abstractNumId w:val="4"/>
  </w:num>
  <w:num w:numId="7" w16cid:durableId="578365877">
    <w:abstractNumId w:val="2"/>
  </w:num>
  <w:num w:numId="8" w16cid:durableId="1724252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555BEB"/>
    <w:rsid w:val="0003571C"/>
    <w:rsid w:val="00057E90"/>
    <w:rsid w:val="000726D4"/>
    <w:rsid w:val="000C318A"/>
    <w:rsid w:val="001C504B"/>
    <w:rsid w:val="0032752B"/>
    <w:rsid w:val="00337946"/>
    <w:rsid w:val="00367038"/>
    <w:rsid w:val="003F3CD3"/>
    <w:rsid w:val="004502EF"/>
    <w:rsid w:val="00497AC7"/>
    <w:rsid w:val="004B4F3D"/>
    <w:rsid w:val="0060108A"/>
    <w:rsid w:val="006563BD"/>
    <w:rsid w:val="006E3A00"/>
    <w:rsid w:val="006F27B2"/>
    <w:rsid w:val="00741E84"/>
    <w:rsid w:val="00743869"/>
    <w:rsid w:val="00750870"/>
    <w:rsid w:val="00777A33"/>
    <w:rsid w:val="007A00E0"/>
    <w:rsid w:val="007B19C5"/>
    <w:rsid w:val="007C0D1E"/>
    <w:rsid w:val="008042ED"/>
    <w:rsid w:val="00812258"/>
    <w:rsid w:val="00821973"/>
    <w:rsid w:val="008C6B13"/>
    <w:rsid w:val="00922F37"/>
    <w:rsid w:val="009A18A4"/>
    <w:rsid w:val="009B240F"/>
    <w:rsid w:val="00A06C92"/>
    <w:rsid w:val="00A40346"/>
    <w:rsid w:val="00A6217A"/>
    <w:rsid w:val="00A73CF9"/>
    <w:rsid w:val="00BB4E33"/>
    <w:rsid w:val="00C43F72"/>
    <w:rsid w:val="00CB4670"/>
    <w:rsid w:val="00CC2C74"/>
    <w:rsid w:val="00CD76A4"/>
    <w:rsid w:val="00E52BB3"/>
    <w:rsid w:val="00E92352"/>
    <w:rsid w:val="00F80120"/>
    <w:rsid w:val="00FC56AC"/>
    <w:rsid w:val="00FF4DF8"/>
    <w:rsid w:val="01555BEB"/>
    <w:rsid w:val="0C979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5BEB"/>
  <w15:chartTrackingRefBased/>
  <w15:docId w15:val="{37672EC1-969F-45F2-B379-4E9B57CC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FDD0C66BF694F9BD77E2045056D5F" ma:contentTypeVersion="9" ma:contentTypeDescription="Create a new document." ma:contentTypeScope="" ma:versionID="c71a8768d1202f13de45bc1be4be252a">
  <xsd:schema xmlns:xsd="http://www.w3.org/2001/XMLSchema" xmlns:xs="http://www.w3.org/2001/XMLSchema" xmlns:p="http://schemas.microsoft.com/office/2006/metadata/properties" xmlns:ns2="f4b27a0f-0d74-490d-9c97-4e1d8d803fdc" targetNamespace="http://schemas.microsoft.com/office/2006/metadata/properties" ma:root="true" ma:fieldsID="a58df5ca88fdee20cc848d1fc0c80cfb" ns2:_="">
    <xsd:import namespace="f4b27a0f-0d74-490d-9c97-4e1d8d803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27a0f-0d74-490d-9c97-4e1d8d803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A072E-DE60-4E5B-A9E6-8C4817296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27a0f-0d74-490d-9c97-4e1d8d803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FF54E-7866-49B9-AA34-25A6E7AC1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ECE4E6-8883-44E3-88D4-C153FAFD8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Hatton</dc:creator>
  <cp:keywords/>
  <dc:description/>
  <cp:lastModifiedBy>Ann Hatton</cp:lastModifiedBy>
  <cp:revision>42</cp:revision>
  <dcterms:created xsi:type="dcterms:W3CDTF">2024-02-14T13:58:00Z</dcterms:created>
  <dcterms:modified xsi:type="dcterms:W3CDTF">2025-08-01T11:09:00Z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0x0101007E7FDD0C66BF694F9BD77E2045056D5F</vt:lpwstr>
  </property>
</Properties>
</file>